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FCB" w:rsidRPr="00164113" w:rsidRDefault="00C15FCB" w:rsidP="00700EE2">
      <w:pPr>
        <w:jc w:val="center"/>
        <w:rPr>
          <w:b/>
          <w:sz w:val="32"/>
          <w:szCs w:val="32"/>
        </w:rPr>
      </w:pPr>
    </w:p>
    <w:p w:rsidR="007523AC" w:rsidRPr="00F71BFF" w:rsidRDefault="005D265C" w:rsidP="00F71BFF">
      <w:pPr>
        <w:jc w:val="center"/>
        <w:rPr>
          <w:rFonts w:ascii="黑体" w:eastAsia="黑体"/>
          <w:sz w:val="52"/>
          <w:szCs w:val="52"/>
          <w:u w:val="single"/>
        </w:rPr>
      </w:pPr>
      <w:r w:rsidRPr="005D265C">
        <w:rPr>
          <w:rFonts w:ascii="黑体" w:eastAsia="黑体" w:hint="eastAsia"/>
          <w:sz w:val="52"/>
          <w:szCs w:val="52"/>
          <w:u w:val="single"/>
        </w:rPr>
        <w:t>平盐铁路改造工程方案研究</w:t>
      </w:r>
      <w:r w:rsidR="00DA6337">
        <w:rPr>
          <w:rFonts w:ascii="黑体" w:eastAsia="黑体" w:hint="eastAsia"/>
          <w:sz w:val="52"/>
          <w:szCs w:val="52"/>
          <w:u w:val="single"/>
        </w:rPr>
        <w:t xml:space="preserve"> </w:t>
      </w:r>
      <w:r w:rsidR="00020952">
        <w:rPr>
          <w:rFonts w:ascii="黑体" w:eastAsia="黑体" w:hint="eastAsia"/>
          <w:sz w:val="52"/>
          <w:szCs w:val="52"/>
        </w:rPr>
        <w:t>项目</w:t>
      </w:r>
    </w:p>
    <w:p w:rsidR="007523AC" w:rsidRPr="00164113" w:rsidRDefault="00BE173B" w:rsidP="00513977">
      <w:pPr>
        <w:jc w:val="center"/>
        <w:rPr>
          <w:rFonts w:ascii="黑体" w:eastAsia="黑体"/>
          <w:sz w:val="52"/>
        </w:rPr>
      </w:pPr>
      <w:r>
        <w:rPr>
          <w:rFonts w:ascii="黑体" w:eastAsia="黑体" w:hint="eastAsia"/>
          <w:sz w:val="52"/>
        </w:rPr>
        <w:t>招标</w:t>
      </w:r>
      <w:r w:rsidR="007523AC" w:rsidRPr="00164113">
        <w:rPr>
          <w:rFonts w:ascii="黑体" w:eastAsia="黑体" w:hint="eastAsia"/>
          <w:sz w:val="52"/>
        </w:rPr>
        <w:t>文件</w:t>
      </w:r>
    </w:p>
    <w:p w:rsidR="007523AC" w:rsidRPr="00164113" w:rsidRDefault="007523AC">
      <w:pPr>
        <w:jc w:val="center"/>
        <w:rPr>
          <w:sz w:val="32"/>
        </w:rPr>
      </w:pPr>
    </w:p>
    <w:p w:rsidR="007523AC" w:rsidRPr="00F160C5" w:rsidRDefault="007523AC">
      <w:pPr>
        <w:jc w:val="center"/>
        <w:rPr>
          <w:sz w:val="32"/>
        </w:rPr>
      </w:pPr>
    </w:p>
    <w:p w:rsidR="007523AC" w:rsidRPr="00164113" w:rsidRDefault="007523AC">
      <w:pPr>
        <w:jc w:val="cente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rPr>
          <w:sz w:val="32"/>
        </w:rPr>
      </w:pPr>
    </w:p>
    <w:p w:rsidR="007523AC" w:rsidRPr="00164113" w:rsidRDefault="007523AC">
      <w:pPr>
        <w:jc w:val="center"/>
        <w:rPr>
          <w:rFonts w:ascii="黑体" w:eastAsia="黑体"/>
          <w:sz w:val="32"/>
        </w:rPr>
      </w:pPr>
      <w:r w:rsidRPr="00164113">
        <w:rPr>
          <w:rFonts w:ascii="黑体" w:eastAsia="黑体" w:hint="eastAsia"/>
          <w:sz w:val="32"/>
        </w:rPr>
        <w:t>深圳市规划国土发展研究中心</w:t>
      </w:r>
    </w:p>
    <w:p w:rsidR="00270351" w:rsidRDefault="007523AC">
      <w:pPr>
        <w:jc w:val="center"/>
        <w:rPr>
          <w:rFonts w:ascii="黑体" w:eastAsia="黑体"/>
          <w:sz w:val="32"/>
        </w:rPr>
      </w:pPr>
      <w:r w:rsidRPr="00164113">
        <w:rPr>
          <w:rFonts w:ascii="黑体" w:eastAsia="黑体" w:hint="eastAsia"/>
          <w:sz w:val="32"/>
        </w:rPr>
        <w:t>（</w:t>
      </w:r>
      <w:r w:rsidR="00AA6C04">
        <w:rPr>
          <w:rFonts w:ascii="黑体" w:eastAsia="黑体" w:hint="eastAsia"/>
          <w:sz w:val="32"/>
        </w:rPr>
        <w:t>20</w:t>
      </w:r>
      <w:r w:rsidR="005D265C">
        <w:rPr>
          <w:rFonts w:ascii="黑体" w:eastAsia="黑体"/>
          <w:sz w:val="32"/>
        </w:rPr>
        <w:t>20</w:t>
      </w:r>
      <w:r w:rsidRPr="00164113">
        <w:rPr>
          <w:rFonts w:ascii="黑体" w:eastAsia="黑体" w:hint="eastAsia"/>
          <w:sz w:val="32"/>
        </w:rPr>
        <w:t>年</w:t>
      </w:r>
      <w:r w:rsidR="00043087">
        <w:rPr>
          <w:rFonts w:ascii="黑体" w:eastAsia="黑体"/>
          <w:sz w:val="32"/>
        </w:rPr>
        <w:t>10</w:t>
      </w:r>
      <w:r w:rsidRPr="00164113">
        <w:rPr>
          <w:rFonts w:ascii="黑体" w:eastAsia="黑体" w:hint="eastAsia"/>
          <w:sz w:val="32"/>
        </w:rPr>
        <w:t>月）</w:t>
      </w:r>
    </w:p>
    <w:p w:rsidR="00270351" w:rsidRPr="00C335B9" w:rsidRDefault="00270351" w:rsidP="00270351">
      <w:pPr>
        <w:jc w:val="left"/>
        <w:rPr>
          <w:rFonts w:ascii="黑体" w:eastAsia="黑体"/>
          <w:sz w:val="32"/>
        </w:rPr>
      </w:pPr>
      <w:r>
        <w:rPr>
          <w:rFonts w:ascii="黑体" w:eastAsia="黑体"/>
          <w:sz w:val="32"/>
        </w:rPr>
        <w:br w:type="page"/>
      </w:r>
      <w:r>
        <w:rPr>
          <w:rFonts w:ascii="黑体" w:eastAsia="黑体" w:hint="eastAsia"/>
          <w:sz w:val="32"/>
        </w:rPr>
        <w:lastRenderedPageBreak/>
        <w:t>一、项目</w:t>
      </w:r>
      <w:r w:rsidR="001E56A1">
        <w:rPr>
          <w:rFonts w:ascii="黑体" w:eastAsia="黑体" w:hint="eastAsia"/>
          <w:sz w:val="32"/>
        </w:rPr>
        <w:t>概况</w:t>
      </w:r>
    </w:p>
    <w:p w:rsidR="00237DF1" w:rsidRPr="005C3E8A" w:rsidRDefault="00237DF1" w:rsidP="005D265C">
      <w:pPr>
        <w:ind w:firstLineChars="200" w:firstLine="602"/>
        <w:rPr>
          <w:rFonts w:ascii="仿宋_GB2312" w:eastAsia="仿宋_GB2312" w:hAnsi="宋体"/>
          <w:b/>
          <w:bCs/>
          <w:sz w:val="30"/>
          <w:szCs w:val="30"/>
        </w:rPr>
      </w:pPr>
      <w:r w:rsidRPr="005C3E8A">
        <w:rPr>
          <w:rFonts w:ascii="仿宋_GB2312" w:eastAsia="仿宋_GB2312" w:hAnsi="宋体" w:hint="eastAsia"/>
          <w:b/>
          <w:bCs/>
          <w:sz w:val="30"/>
          <w:szCs w:val="30"/>
        </w:rPr>
        <w:t>1、项目背景</w:t>
      </w:r>
    </w:p>
    <w:p w:rsidR="005D265C" w:rsidRDefault="005D265C" w:rsidP="005D265C">
      <w:pPr>
        <w:ind w:firstLineChars="200" w:firstLine="600"/>
        <w:rPr>
          <w:rFonts w:ascii="仿宋_GB2312" w:eastAsia="仿宋_GB2312" w:hAnsi="宋体"/>
          <w:sz w:val="30"/>
          <w:szCs w:val="30"/>
        </w:rPr>
      </w:pPr>
      <w:r w:rsidRPr="005D265C">
        <w:rPr>
          <w:rFonts w:ascii="仿宋_GB2312" w:eastAsia="仿宋_GB2312" w:hAnsi="宋体" w:hint="eastAsia"/>
          <w:sz w:val="30"/>
          <w:szCs w:val="30"/>
        </w:rPr>
        <w:t>现状平盐铁路是联系平湖南编组站和盐田港的专用疏港铁路，线路全长20.2公里，为单线铁路。目前</w:t>
      </w:r>
      <w:r w:rsidR="00621BE4" w:rsidRPr="005D265C">
        <w:rPr>
          <w:rFonts w:ascii="仿宋_GB2312" w:eastAsia="仿宋_GB2312" w:hAnsi="宋体" w:hint="eastAsia"/>
          <w:sz w:val="30"/>
          <w:szCs w:val="30"/>
        </w:rPr>
        <w:t>平盐铁路</w:t>
      </w:r>
      <w:r w:rsidRPr="005D265C">
        <w:rPr>
          <w:rFonts w:ascii="仿宋_GB2312" w:eastAsia="仿宋_GB2312" w:hAnsi="宋体" w:hint="eastAsia"/>
          <w:sz w:val="30"/>
          <w:szCs w:val="30"/>
        </w:rPr>
        <w:t>每天只开行1～2对货运列车，海铁联运能力约20万TEU</w:t>
      </w:r>
      <w:r w:rsidR="00D7026E">
        <w:rPr>
          <w:rFonts w:ascii="仿宋_GB2312" w:eastAsia="仿宋_GB2312" w:hAnsi="宋体"/>
          <w:sz w:val="30"/>
          <w:szCs w:val="30"/>
        </w:rPr>
        <w:t>/</w:t>
      </w:r>
      <w:r w:rsidR="00D7026E">
        <w:rPr>
          <w:rFonts w:ascii="仿宋_GB2312" w:eastAsia="仿宋_GB2312" w:hAnsi="宋体" w:hint="eastAsia"/>
          <w:sz w:val="30"/>
          <w:szCs w:val="30"/>
        </w:rPr>
        <w:t>年</w:t>
      </w:r>
      <w:r w:rsidRPr="005D265C">
        <w:rPr>
          <w:rFonts w:ascii="仿宋_GB2312" w:eastAsia="仿宋_GB2312" w:hAnsi="宋体" w:hint="eastAsia"/>
          <w:sz w:val="30"/>
          <w:szCs w:val="30"/>
        </w:rPr>
        <w:t>，不承担客运业务，铁路通道资源利用率较低，且以地面敷设为主，对沿线城市分割影响较大。盐田港作为深圳港的核心港区，</w:t>
      </w:r>
      <w:r w:rsidR="00AB6FC5">
        <w:rPr>
          <w:rFonts w:ascii="仿宋_GB2312" w:eastAsia="仿宋_GB2312" w:hAnsi="宋体" w:hint="eastAsia"/>
          <w:sz w:val="30"/>
          <w:szCs w:val="30"/>
        </w:rPr>
        <w:t>2</w:t>
      </w:r>
      <w:r w:rsidR="00AB6FC5">
        <w:rPr>
          <w:rFonts w:ascii="仿宋_GB2312" w:eastAsia="仿宋_GB2312" w:hAnsi="宋体"/>
          <w:sz w:val="30"/>
          <w:szCs w:val="30"/>
        </w:rPr>
        <w:t>019</w:t>
      </w:r>
      <w:r w:rsidR="00AB6FC5">
        <w:rPr>
          <w:rFonts w:ascii="仿宋_GB2312" w:eastAsia="仿宋_GB2312" w:hAnsi="宋体" w:hint="eastAsia"/>
          <w:sz w:val="30"/>
          <w:szCs w:val="30"/>
        </w:rPr>
        <w:t>年</w:t>
      </w:r>
      <w:r w:rsidRPr="005D265C">
        <w:rPr>
          <w:rFonts w:ascii="仿宋_GB2312" w:eastAsia="仿宋_GB2312" w:hAnsi="宋体" w:hint="eastAsia"/>
          <w:sz w:val="30"/>
          <w:szCs w:val="30"/>
        </w:rPr>
        <w:t>集装箱吞吐量</w:t>
      </w:r>
      <w:r w:rsidRPr="00AB6FC5">
        <w:rPr>
          <w:rFonts w:ascii="仿宋_GB2312" w:eastAsia="仿宋_GB2312" w:hAnsi="宋体" w:hint="eastAsia"/>
          <w:sz w:val="30"/>
          <w:szCs w:val="30"/>
        </w:rPr>
        <w:t>约</w:t>
      </w:r>
      <w:r w:rsidR="00AB6FC5" w:rsidRPr="00AB6FC5">
        <w:rPr>
          <w:rFonts w:ascii="仿宋_GB2312" w:eastAsia="仿宋_GB2312" w:hAnsi="宋体"/>
          <w:sz w:val="30"/>
          <w:szCs w:val="30"/>
        </w:rPr>
        <w:t>1306</w:t>
      </w:r>
      <w:r w:rsidRPr="00AB6FC5">
        <w:rPr>
          <w:rFonts w:ascii="仿宋_GB2312" w:eastAsia="仿宋_GB2312" w:hAnsi="宋体" w:hint="eastAsia"/>
          <w:sz w:val="30"/>
          <w:szCs w:val="30"/>
        </w:rPr>
        <w:t>万TEU，</w:t>
      </w:r>
      <w:r w:rsidRPr="005D265C">
        <w:rPr>
          <w:rFonts w:ascii="仿宋_GB2312" w:eastAsia="仿宋_GB2312" w:hAnsi="宋体" w:hint="eastAsia"/>
          <w:sz w:val="30"/>
          <w:szCs w:val="30"/>
        </w:rPr>
        <w:t>连续多年保持单一港区集装箱吞吐量世界第一，长期占深圳港吞吐量的50%左右。目前，</w:t>
      </w:r>
      <w:proofErr w:type="gramStart"/>
      <w:r w:rsidR="00621BE4">
        <w:rPr>
          <w:rFonts w:ascii="仿宋_GB2312" w:eastAsia="仿宋_GB2312" w:hAnsi="宋体" w:hint="eastAsia"/>
          <w:sz w:val="30"/>
          <w:szCs w:val="30"/>
        </w:rPr>
        <w:t>盐田港</w:t>
      </w:r>
      <w:r w:rsidRPr="005D265C">
        <w:rPr>
          <w:rFonts w:ascii="仿宋_GB2312" w:eastAsia="仿宋_GB2312" w:hAnsi="宋体" w:hint="eastAsia"/>
          <w:sz w:val="30"/>
          <w:szCs w:val="30"/>
        </w:rPr>
        <w:t>集疏运</w:t>
      </w:r>
      <w:proofErr w:type="gramEnd"/>
      <w:r w:rsidRPr="005D265C">
        <w:rPr>
          <w:rFonts w:ascii="仿宋_GB2312" w:eastAsia="仿宋_GB2312" w:hAnsi="宋体" w:hint="eastAsia"/>
          <w:sz w:val="30"/>
          <w:szCs w:val="30"/>
        </w:rPr>
        <w:t>系统以道路运输为主，铁路分担率仅占1%左右，货柜车穿城而过，道路交通压力较大，严重影响城市发展，港</w:t>
      </w:r>
      <w:proofErr w:type="gramStart"/>
      <w:r w:rsidRPr="005D265C">
        <w:rPr>
          <w:rFonts w:ascii="仿宋_GB2312" w:eastAsia="仿宋_GB2312" w:hAnsi="宋体" w:hint="eastAsia"/>
          <w:sz w:val="30"/>
          <w:szCs w:val="30"/>
        </w:rPr>
        <w:t>城矛盾</w:t>
      </w:r>
      <w:proofErr w:type="gramEnd"/>
      <w:r w:rsidRPr="005D265C">
        <w:rPr>
          <w:rFonts w:ascii="仿宋_GB2312" w:eastAsia="仿宋_GB2312" w:hAnsi="宋体" w:hint="eastAsia"/>
          <w:sz w:val="30"/>
          <w:szCs w:val="30"/>
        </w:rPr>
        <w:t>突出。</w:t>
      </w:r>
    </w:p>
    <w:p w:rsidR="00BE173B" w:rsidRDefault="00621BE4" w:rsidP="0003352B">
      <w:pPr>
        <w:ind w:firstLineChars="200" w:firstLine="600"/>
        <w:rPr>
          <w:rFonts w:ascii="仿宋_GB2312" w:eastAsia="仿宋_GB2312" w:hAnsi="宋体"/>
          <w:sz w:val="30"/>
          <w:szCs w:val="30"/>
        </w:rPr>
      </w:pPr>
      <w:r>
        <w:rPr>
          <w:rFonts w:ascii="仿宋_GB2312" w:eastAsia="仿宋_GB2312" w:hAnsi="宋体" w:hint="eastAsia"/>
          <w:sz w:val="30"/>
          <w:szCs w:val="30"/>
        </w:rPr>
        <w:t>目前</w:t>
      </w:r>
      <w:r w:rsidR="00160A3B">
        <w:rPr>
          <w:rFonts w:ascii="仿宋_GB2312" w:eastAsia="仿宋_GB2312" w:hAnsi="宋体" w:hint="eastAsia"/>
          <w:sz w:val="30"/>
          <w:szCs w:val="30"/>
        </w:rPr>
        <w:t>国家</w:t>
      </w:r>
      <w:r w:rsidR="006672AC" w:rsidRPr="006672AC">
        <w:rPr>
          <w:rFonts w:ascii="仿宋_GB2312" w:eastAsia="仿宋_GB2312" w:hAnsi="宋体" w:hint="eastAsia"/>
          <w:sz w:val="30"/>
          <w:szCs w:val="30"/>
        </w:rPr>
        <w:t>相关</w:t>
      </w:r>
      <w:r w:rsidR="00160A3B">
        <w:rPr>
          <w:rFonts w:ascii="仿宋_GB2312" w:eastAsia="仿宋_GB2312" w:hAnsi="宋体" w:hint="eastAsia"/>
          <w:sz w:val="30"/>
          <w:szCs w:val="30"/>
        </w:rPr>
        <w:t>政策</w:t>
      </w:r>
      <w:r w:rsidR="006672AC" w:rsidRPr="006672AC">
        <w:rPr>
          <w:rFonts w:ascii="仿宋_GB2312" w:eastAsia="仿宋_GB2312" w:hAnsi="宋体" w:hint="eastAsia"/>
          <w:sz w:val="30"/>
          <w:szCs w:val="30"/>
        </w:rPr>
        <w:t>文件和上层次规划都要求不断提高海铁联运比例，发挥铁路在疏港交通体系中的功能</w:t>
      </w:r>
      <w:r w:rsidR="006672AC" w:rsidRPr="00AB6FC5">
        <w:rPr>
          <w:rFonts w:ascii="仿宋_GB2312" w:eastAsia="仿宋_GB2312" w:hAnsi="宋体" w:hint="eastAsia"/>
          <w:sz w:val="30"/>
          <w:szCs w:val="30"/>
        </w:rPr>
        <w:t>。</w:t>
      </w:r>
      <w:r w:rsidR="005D265C" w:rsidRPr="00AB6FC5">
        <w:rPr>
          <w:rFonts w:ascii="仿宋_GB2312" w:eastAsia="仿宋_GB2312" w:hAnsi="宋体" w:hint="eastAsia"/>
          <w:sz w:val="30"/>
          <w:szCs w:val="30"/>
        </w:rPr>
        <w:t>平盐铁路改</w:t>
      </w:r>
      <w:r w:rsidR="005D265C" w:rsidRPr="005D265C">
        <w:rPr>
          <w:rFonts w:ascii="仿宋_GB2312" w:eastAsia="仿宋_GB2312" w:hAnsi="宋体" w:hint="eastAsia"/>
          <w:sz w:val="30"/>
          <w:szCs w:val="30"/>
        </w:rPr>
        <w:t>造是落实国家战略、</w:t>
      </w:r>
      <w:proofErr w:type="gramStart"/>
      <w:r w:rsidR="005D265C" w:rsidRPr="005D265C">
        <w:rPr>
          <w:rFonts w:ascii="仿宋_GB2312" w:eastAsia="仿宋_GB2312" w:hAnsi="宋体" w:hint="eastAsia"/>
          <w:sz w:val="30"/>
          <w:szCs w:val="30"/>
        </w:rPr>
        <w:t>破解港</w:t>
      </w:r>
      <w:proofErr w:type="gramEnd"/>
      <w:r w:rsidR="005D265C" w:rsidRPr="005D265C">
        <w:rPr>
          <w:rFonts w:ascii="仿宋_GB2312" w:eastAsia="仿宋_GB2312" w:hAnsi="宋体" w:hint="eastAsia"/>
          <w:sz w:val="30"/>
          <w:szCs w:val="30"/>
        </w:rPr>
        <w:t>城矛盾、提升港口竞争力的核心抓手，为此，盐田区前期办委托我中心开展</w:t>
      </w:r>
      <w:r w:rsidR="001B5F85">
        <w:rPr>
          <w:rFonts w:ascii="仿宋_GB2312" w:eastAsia="仿宋_GB2312" w:hAnsi="宋体" w:hint="eastAsia"/>
          <w:sz w:val="30"/>
          <w:szCs w:val="30"/>
        </w:rPr>
        <w:t>《</w:t>
      </w:r>
      <w:r w:rsidR="001B5F85" w:rsidRPr="005D265C">
        <w:rPr>
          <w:rFonts w:ascii="仿宋_GB2312" w:eastAsia="仿宋_GB2312" w:hAnsi="宋体" w:hint="eastAsia"/>
          <w:sz w:val="30"/>
          <w:szCs w:val="30"/>
        </w:rPr>
        <w:t>平盐铁路改造</w:t>
      </w:r>
      <w:r w:rsidR="001B5F85">
        <w:rPr>
          <w:rFonts w:ascii="仿宋_GB2312" w:eastAsia="仿宋_GB2312" w:hAnsi="宋体" w:hint="eastAsia"/>
          <w:sz w:val="30"/>
          <w:szCs w:val="30"/>
        </w:rPr>
        <w:t>交通详细规划》项目</w:t>
      </w:r>
      <w:r w:rsidR="005D265C">
        <w:rPr>
          <w:rFonts w:ascii="仿宋_GB2312" w:eastAsia="仿宋_GB2312" w:hAnsi="宋体" w:hint="eastAsia"/>
          <w:sz w:val="30"/>
          <w:szCs w:val="30"/>
        </w:rPr>
        <w:t>。</w:t>
      </w:r>
      <w:r w:rsidR="001B5F85">
        <w:rPr>
          <w:rFonts w:ascii="仿宋_GB2312" w:eastAsia="仿宋_GB2312" w:hAnsi="宋体" w:hint="eastAsia"/>
          <w:sz w:val="30"/>
          <w:szCs w:val="30"/>
        </w:rPr>
        <w:t>项目</w:t>
      </w:r>
      <w:r w:rsidR="005D265C" w:rsidRPr="005D265C">
        <w:rPr>
          <w:rFonts w:ascii="仿宋_GB2312" w:eastAsia="仿宋_GB2312" w:hAnsi="宋体" w:hint="eastAsia"/>
          <w:sz w:val="30"/>
          <w:szCs w:val="30"/>
        </w:rPr>
        <w:t>研究</w:t>
      </w:r>
      <w:r>
        <w:rPr>
          <w:rFonts w:ascii="仿宋_GB2312" w:eastAsia="仿宋_GB2312" w:hAnsi="宋体" w:hint="eastAsia"/>
          <w:sz w:val="30"/>
          <w:szCs w:val="30"/>
        </w:rPr>
        <w:t>主要包括</w:t>
      </w:r>
      <w:r w:rsidR="005D265C" w:rsidRPr="005D265C">
        <w:rPr>
          <w:rFonts w:ascii="仿宋_GB2312" w:eastAsia="仿宋_GB2312" w:hAnsi="宋体" w:hint="eastAsia"/>
          <w:sz w:val="30"/>
          <w:szCs w:val="30"/>
        </w:rPr>
        <w:t>线路改造必要性、功能定位、需求预测、技术标准、通道总体改造方案、线路和站场详细规划方案、运营组织研究、潜力用地分析、规划协调建议等相关内容。</w:t>
      </w:r>
    </w:p>
    <w:p w:rsidR="0058741C" w:rsidRDefault="00BE173B" w:rsidP="0003352B">
      <w:pPr>
        <w:ind w:firstLineChars="200" w:firstLine="600"/>
        <w:rPr>
          <w:rFonts w:ascii="仿宋" w:eastAsia="仿宋" w:hAnsi="仿宋"/>
          <w:sz w:val="30"/>
          <w:szCs w:val="30"/>
        </w:rPr>
      </w:pPr>
      <w:r w:rsidRPr="00BE173B">
        <w:rPr>
          <w:rFonts w:ascii="仿宋_GB2312" w:eastAsia="仿宋_GB2312" w:hAnsi="宋体" w:hint="eastAsia"/>
          <w:sz w:val="30"/>
          <w:szCs w:val="30"/>
        </w:rPr>
        <w:t>按照工作开展要求</w:t>
      </w:r>
      <w:r w:rsidR="005D265C" w:rsidRPr="005D265C">
        <w:rPr>
          <w:rFonts w:ascii="仿宋_GB2312" w:eastAsia="仿宋_GB2312" w:hAnsi="宋体" w:hint="eastAsia"/>
          <w:sz w:val="30"/>
          <w:szCs w:val="30"/>
        </w:rPr>
        <w:t>，项目涉及国家铁路技术标准、运营组织、站场布局等多个铁路专业核心技术难点，并且货运铁路技术标准较高，在协调沿线复杂的轨道和道路时需研究至工程深度才能保证其可行性</w:t>
      </w:r>
      <w:r w:rsidR="00A82312">
        <w:rPr>
          <w:rFonts w:ascii="仿宋_GB2312" w:eastAsia="仿宋_GB2312" w:hAnsi="宋体" w:hint="eastAsia"/>
          <w:sz w:val="30"/>
          <w:szCs w:val="30"/>
        </w:rPr>
        <w:t>，</w:t>
      </w:r>
      <w:r>
        <w:rPr>
          <w:rFonts w:ascii="仿宋_GB2312" w:eastAsia="仿宋_GB2312" w:hAnsi="宋体" w:hint="eastAsia"/>
          <w:sz w:val="30"/>
          <w:szCs w:val="30"/>
        </w:rPr>
        <w:t>需由</w:t>
      </w:r>
      <w:r w:rsidR="005D265C" w:rsidRPr="005D265C">
        <w:rPr>
          <w:rFonts w:ascii="仿宋_GB2312" w:eastAsia="仿宋_GB2312" w:hAnsi="宋体" w:hint="eastAsia"/>
          <w:sz w:val="30"/>
          <w:szCs w:val="30"/>
        </w:rPr>
        <w:t>铁路设计单位进行相关专业难点及工程技术研究</w:t>
      </w:r>
      <w:r w:rsidR="0058741C" w:rsidRPr="00C66CF9">
        <w:rPr>
          <w:rFonts w:ascii="仿宋_GB2312" w:eastAsia="仿宋_GB2312" w:hAnsi="宋体" w:hint="eastAsia"/>
          <w:sz w:val="30"/>
          <w:szCs w:val="30"/>
        </w:rPr>
        <w:t>。</w:t>
      </w:r>
      <w:r w:rsidR="00C74331">
        <w:rPr>
          <w:rFonts w:ascii="仿宋_GB2312" w:eastAsia="仿宋_GB2312" w:hAnsi="宋体" w:hint="eastAsia"/>
          <w:sz w:val="30"/>
          <w:szCs w:val="30"/>
        </w:rPr>
        <w:t>为此，我中心计划</w:t>
      </w:r>
      <w:r w:rsidR="00237DF1" w:rsidRPr="001E5392">
        <w:rPr>
          <w:rFonts w:ascii="仿宋_GB2312" w:eastAsia="仿宋_GB2312" w:hAnsi="宋体" w:hint="eastAsia"/>
          <w:sz w:val="30"/>
          <w:szCs w:val="30"/>
        </w:rPr>
        <w:t>公开</w:t>
      </w:r>
      <w:r w:rsidR="001B5F85">
        <w:rPr>
          <w:rFonts w:ascii="仿宋_GB2312" w:eastAsia="仿宋_GB2312" w:hAnsi="宋体" w:hint="eastAsia"/>
          <w:sz w:val="30"/>
          <w:szCs w:val="30"/>
        </w:rPr>
        <w:t>委托</w:t>
      </w:r>
      <w:r w:rsidR="00C74331">
        <w:rPr>
          <w:rFonts w:ascii="仿宋_GB2312" w:eastAsia="仿宋_GB2312" w:hAnsi="宋体" w:hint="eastAsia"/>
          <w:sz w:val="30"/>
          <w:szCs w:val="30"/>
        </w:rPr>
        <w:t>专业团队开展《</w:t>
      </w:r>
      <w:r w:rsidR="0011426D" w:rsidRPr="0011426D">
        <w:rPr>
          <w:rFonts w:ascii="仿宋_GB2312" w:eastAsia="仿宋_GB2312" w:hAnsi="宋体" w:hint="eastAsia"/>
          <w:sz w:val="30"/>
          <w:szCs w:val="30"/>
        </w:rPr>
        <w:t>平盐铁路改造工程方案研究</w:t>
      </w:r>
      <w:r w:rsidR="00C74331">
        <w:rPr>
          <w:rFonts w:ascii="仿宋_GB2312" w:eastAsia="仿宋_GB2312" w:hAnsi="宋体" w:hint="eastAsia"/>
          <w:sz w:val="30"/>
          <w:szCs w:val="30"/>
        </w:rPr>
        <w:t>》</w:t>
      </w:r>
      <w:r w:rsidR="001B5F85">
        <w:rPr>
          <w:rFonts w:ascii="仿宋_GB2312" w:eastAsia="仿宋_GB2312" w:hAnsi="宋体" w:hint="eastAsia"/>
          <w:sz w:val="30"/>
          <w:szCs w:val="30"/>
        </w:rPr>
        <w:t>项目</w:t>
      </w:r>
      <w:r w:rsidR="00C74331">
        <w:rPr>
          <w:rFonts w:ascii="仿宋_GB2312" w:eastAsia="仿宋_GB2312" w:hAnsi="宋体" w:hint="eastAsia"/>
          <w:sz w:val="30"/>
          <w:szCs w:val="30"/>
        </w:rPr>
        <w:t>。</w:t>
      </w:r>
    </w:p>
    <w:p w:rsidR="002A53A0" w:rsidRPr="005C3E8A" w:rsidRDefault="00237DF1" w:rsidP="002A53A0">
      <w:pPr>
        <w:ind w:firstLineChars="200" w:firstLine="602"/>
        <w:jc w:val="left"/>
        <w:rPr>
          <w:rFonts w:ascii="仿宋_GB2312" w:eastAsia="仿宋_GB2312" w:hAnsi="宋体"/>
          <w:b/>
          <w:bCs/>
          <w:sz w:val="30"/>
          <w:szCs w:val="30"/>
        </w:rPr>
      </w:pPr>
      <w:r w:rsidRPr="005C3E8A">
        <w:rPr>
          <w:rFonts w:ascii="仿宋_GB2312" w:eastAsia="仿宋_GB2312" w:hAnsi="宋体" w:hint="eastAsia"/>
          <w:b/>
          <w:bCs/>
          <w:sz w:val="30"/>
          <w:szCs w:val="30"/>
        </w:rPr>
        <w:lastRenderedPageBreak/>
        <w:t>2、采购方式</w:t>
      </w:r>
    </w:p>
    <w:p w:rsidR="00237DF1" w:rsidRDefault="00237DF1" w:rsidP="002A53A0">
      <w:pPr>
        <w:ind w:firstLineChars="200" w:firstLine="600"/>
        <w:jc w:val="left"/>
        <w:rPr>
          <w:rFonts w:ascii="仿宋_GB2312" w:eastAsia="仿宋_GB2312" w:hAnsi="宋体"/>
          <w:sz w:val="30"/>
          <w:szCs w:val="30"/>
        </w:rPr>
      </w:pPr>
      <w:r>
        <w:rPr>
          <w:rFonts w:ascii="仿宋_GB2312" w:eastAsia="仿宋_GB2312" w:hAnsi="宋体" w:hint="eastAsia"/>
          <w:sz w:val="30"/>
          <w:szCs w:val="30"/>
        </w:rPr>
        <w:t>本项目采购方式为公开招标。</w:t>
      </w:r>
    </w:p>
    <w:p w:rsidR="001E5392" w:rsidRPr="005C3E8A" w:rsidRDefault="001E5392" w:rsidP="001E5392">
      <w:pPr>
        <w:ind w:firstLineChars="200" w:firstLine="602"/>
        <w:jc w:val="left"/>
        <w:rPr>
          <w:rFonts w:ascii="仿宋_GB2312" w:eastAsia="仿宋_GB2312" w:hAnsi="宋体"/>
          <w:b/>
          <w:bCs/>
          <w:sz w:val="30"/>
          <w:szCs w:val="30"/>
        </w:rPr>
      </w:pPr>
      <w:r w:rsidRPr="005C3E8A">
        <w:rPr>
          <w:rFonts w:ascii="仿宋_GB2312" w:eastAsia="仿宋_GB2312" w:hAnsi="宋体"/>
          <w:b/>
          <w:bCs/>
          <w:sz w:val="30"/>
          <w:szCs w:val="30"/>
        </w:rPr>
        <w:t>3</w:t>
      </w:r>
      <w:r w:rsidRPr="005C3E8A">
        <w:rPr>
          <w:rFonts w:ascii="仿宋_GB2312" w:eastAsia="仿宋_GB2312" w:hAnsi="宋体" w:hint="eastAsia"/>
          <w:b/>
          <w:bCs/>
          <w:sz w:val="30"/>
          <w:szCs w:val="30"/>
        </w:rPr>
        <w:t>、项目采购预算</w:t>
      </w:r>
    </w:p>
    <w:p w:rsidR="00237DF1" w:rsidRDefault="001E5392" w:rsidP="001E5392">
      <w:pPr>
        <w:ind w:firstLineChars="200" w:firstLine="600"/>
        <w:jc w:val="left"/>
        <w:rPr>
          <w:rFonts w:ascii="仿宋_GB2312" w:eastAsia="仿宋_GB2312" w:hAnsi="宋体"/>
          <w:sz w:val="30"/>
          <w:szCs w:val="30"/>
        </w:rPr>
      </w:pPr>
      <w:r w:rsidRPr="001E5392">
        <w:rPr>
          <w:rFonts w:ascii="仿宋_GB2312" w:eastAsia="仿宋_GB2312" w:hAnsi="宋体" w:hint="eastAsia"/>
          <w:sz w:val="30"/>
          <w:szCs w:val="30"/>
        </w:rPr>
        <w:t>本项目预算采购金额在人民币</w:t>
      </w:r>
      <w:r w:rsidRPr="001E5392">
        <w:rPr>
          <w:rFonts w:ascii="仿宋_GB2312" w:eastAsia="仿宋_GB2312" w:hAnsi="宋体" w:hint="eastAsia"/>
          <w:sz w:val="30"/>
          <w:szCs w:val="30"/>
          <w:u w:val="single"/>
        </w:rPr>
        <w:t>玖拾陆万元（￥960,000）</w:t>
      </w:r>
      <w:r w:rsidRPr="001E5392">
        <w:rPr>
          <w:rFonts w:ascii="仿宋_GB2312" w:eastAsia="仿宋_GB2312" w:hAnsi="宋体" w:hint="eastAsia"/>
          <w:sz w:val="30"/>
          <w:szCs w:val="30"/>
        </w:rPr>
        <w:t>以内。</w:t>
      </w:r>
    </w:p>
    <w:p w:rsidR="00C335B9" w:rsidRPr="00C335B9" w:rsidRDefault="00C335B9" w:rsidP="002A53A0">
      <w:pPr>
        <w:jc w:val="left"/>
        <w:rPr>
          <w:rFonts w:ascii="黑体" w:eastAsia="黑体"/>
          <w:sz w:val="32"/>
        </w:rPr>
      </w:pPr>
      <w:r w:rsidRPr="00C335B9">
        <w:rPr>
          <w:rFonts w:ascii="黑体" w:eastAsia="黑体" w:hint="eastAsia"/>
          <w:sz w:val="32"/>
        </w:rPr>
        <w:t>二、项目基本要求</w:t>
      </w:r>
    </w:p>
    <w:p w:rsidR="00270351" w:rsidRDefault="00270351" w:rsidP="00270351">
      <w:pPr>
        <w:jc w:val="center"/>
        <w:rPr>
          <w:rFonts w:ascii="仿宋_GB2312" w:eastAsia="仿宋_GB2312"/>
          <w:bCs/>
          <w:color w:val="FF0000"/>
          <w:szCs w:val="21"/>
        </w:rPr>
      </w:pPr>
    </w:p>
    <w:p w:rsidR="00326A71" w:rsidRPr="001D4E33" w:rsidRDefault="001D4E33" w:rsidP="001D4E33">
      <w:pPr>
        <w:pStyle w:val="a7"/>
        <w:ind w:firstLine="0"/>
        <w:rPr>
          <w:rFonts w:ascii="仿宋_GB2312" w:eastAsia="仿宋_GB2312" w:hAnsi="宋体"/>
          <w:b/>
          <w:sz w:val="30"/>
          <w:szCs w:val="30"/>
        </w:rPr>
      </w:pPr>
      <w:r w:rsidRPr="00270351">
        <w:rPr>
          <w:rFonts w:ascii="仿宋_GB2312" w:eastAsia="仿宋_GB2312" w:hAnsi="宋体" w:hint="eastAsia"/>
          <w:b/>
          <w:sz w:val="30"/>
          <w:szCs w:val="30"/>
        </w:rPr>
        <w:t>1、</w:t>
      </w:r>
      <w:r w:rsidR="007523AC" w:rsidRPr="001D4E33">
        <w:rPr>
          <w:rFonts w:ascii="仿宋_GB2312" w:eastAsia="仿宋_GB2312" w:hAnsi="宋体" w:hint="eastAsia"/>
          <w:b/>
          <w:sz w:val="30"/>
          <w:szCs w:val="30"/>
        </w:rPr>
        <w:t>技术要求</w:t>
      </w:r>
    </w:p>
    <w:p w:rsidR="007523AC" w:rsidRDefault="007523AC" w:rsidP="0009510D">
      <w:pPr>
        <w:numPr>
          <w:ilvl w:val="0"/>
          <w:numId w:val="8"/>
        </w:numPr>
        <w:rPr>
          <w:rFonts w:ascii="仿宋_GB2312" w:eastAsia="仿宋_GB2312"/>
          <w:b/>
          <w:bCs/>
          <w:sz w:val="30"/>
          <w:szCs w:val="30"/>
        </w:rPr>
      </w:pPr>
      <w:r w:rsidRPr="00164113">
        <w:rPr>
          <w:rFonts w:ascii="仿宋_GB2312" w:eastAsia="仿宋_GB2312" w:hint="eastAsia"/>
          <w:b/>
          <w:bCs/>
          <w:sz w:val="30"/>
          <w:szCs w:val="30"/>
        </w:rPr>
        <w:t>工作范围</w:t>
      </w:r>
    </w:p>
    <w:p w:rsidR="007D1850" w:rsidRPr="007D1850" w:rsidRDefault="007D1850" w:rsidP="007D1850">
      <w:pPr>
        <w:ind w:left="1022"/>
        <w:rPr>
          <w:rFonts w:ascii="仿宋_GB2312" w:eastAsia="仿宋_GB2312" w:hAnsi="宋体"/>
          <w:sz w:val="30"/>
          <w:szCs w:val="30"/>
        </w:rPr>
      </w:pPr>
      <w:r w:rsidRPr="007D1850">
        <w:rPr>
          <w:rFonts w:ascii="仿宋_GB2312" w:eastAsia="仿宋_GB2312" w:hAnsi="宋体" w:hint="eastAsia"/>
          <w:sz w:val="30"/>
          <w:szCs w:val="30"/>
        </w:rPr>
        <w:t>规划范围：平盐铁路盐田港至平湖南全线（含不同港区支线）。</w:t>
      </w:r>
    </w:p>
    <w:p w:rsidR="00C74331" w:rsidRPr="007D1850" w:rsidRDefault="007D1850" w:rsidP="007D1850">
      <w:pPr>
        <w:ind w:left="1022"/>
        <w:rPr>
          <w:rFonts w:ascii="仿宋_GB2312" w:eastAsia="仿宋_GB2312" w:hAnsi="宋体"/>
          <w:sz w:val="30"/>
          <w:szCs w:val="30"/>
        </w:rPr>
      </w:pPr>
      <w:r w:rsidRPr="007D1850">
        <w:rPr>
          <w:rFonts w:ascii="仿宋_GB2312" w:eastAsia="仿宋_GB2312" w:hAnsi="宋体" w:hint="eastAsia"/>
          <w:sz w:val="30"/>
          <w:szCs w:val="30"/>
        </w:rPr>
        <w:t>研究范围：包括粤港澳大湾区货运铁路系统、深圳市及周边客运铁路系统、现状及改造后平盐铁路通道沿线用地等。</w:t>
      </w:r>
    </w:p>
    <w:p w:rsidR="007523AC" w:rsidRDefault="001B5F85" w:rsidP="0009510D">
      <w:pPr>
        <w:numPr>
          <w:ilvl w:val="0"/>
          <w:numId w:val="8"/>
        </w:numPr>
        <w:rPr>
          <w:rFonts w:ascii="仿宋_GB2312" w:eastAsia="仿宋_GB2312"/>
          <w:b/>
          <w:bCs/>
          <w:sz w:val="30"/>
          <w:szCs w:val="30"/>
        </w:rPr>
      </w:pPr>
      <w:r>
        <w:rPr>
          <w:rFonts w:ascii="仿宋_GB2312" w:eastAsia="仿宋_GB2312" w:hint="eastAsia"/>
          <w:b/>
          <w:bCs/>
          <w:sz w:val="30"/>
          <w:szCs w:val="30"/>
        </w:rPr>
        <w:t>工作内容</w:t>
      </w:r>
    </w:p>
    <w:p w:rsidR="003F70C0" w:rsidRPr="003F70C0" w:rsidRDefault="00F3728A" w:rsidP="003F70C0">
      <w:pPr>
        <w:ind w:left="1022"/>
        <w:rPr>
          <w:rFonts w:ascii="仿宋_GB2312" w:eastAsia="仿宋_GB2312" w:hAnsi="宋体"/>
          <w:sz w:val="30"/>
          <w:szCs w:val="30"/>
        </w:rPr>
      </w:pPr>
      <w:r>
        <w:rPr>
          <w:rFonts w:ascii="仿宋_GB2312" w:eastAsia="仿宋_GB2312" w:hAnsi="宋体" w:hint="eastAsia"/>
          <w:sz w:val="30"/>
          <w:szCs w:val="30"/>
        </w:rPr>
        <w:t>项目</w:t>
      </w:r>
      <w:r w:rsidR="006672AC" w:rsidRPr="006672AC">
        <w:rPr>
          <w:rFonts w:ascii="仿宋_GB2312" w:eastAsia="仿宋_GB2312" w:hAnsi="宋体" w:hint="eastAsia"/>
          <w:sz w:val="30"/>
          <w:szCs w:val="30"/>
        </w:rPr>
        <w:t>工作内容</w:t>
      </w:r>
      <w:r w:rsidR="006672AC">
        <w:rPr>
          <w:rFonts w:ascii="仿宋_GB2312" w:eastAsia="仿宋_GB2312" w:hAnsi="宋体" w:hint="eastAsia"/>
          <w:sz w:val="30"/>
          <w:szCs w:val="30"/>
        </w:rPr>
        <w:t>主要</w:t>
      </w:r>
      <w:r w:rsidR="006672AC" w:rsidRPr="006672AC">
        <w:rPr>
          <w:rFonts w:ascii="仿宋_GB2312" w:eastAsia="仿宋_GB2312" w:hAnsi="宋体" w:hint="eastAsia"/>
          <w:sz w:val="30"/>
          <w:szCs w:val="30"/>
        </w:rPr>
        <w:t>分为三个部分，一是根据运量预测和相关要求，</w:t>
      </w:r>
      <w:proofErr w:type="gramStart"/>
      <w:r w:rsidR="006672AC" w:rsidRPr="006672AC">
        <w:rPr>
          <w:rFonts w:ascii="仿宋_GB2312" w:eastAsia="仿宋_GB2312" w:hAnsi="宋体" w:hint="eastAsia"/>
          <w:sz w:val="30"/>
          <w:szCs w:val="30"/>
        </w:rPr>
        <w:t>明确</w:t>
      </w:r>
      <w:r w:rsidR="00043087">
        <w:rPr>
          <w:rFonts w:ascii="仿宋_GB2312" w:eastAsia="仿宋_GB2312" w:hAnsi="宋体" w:hint="eastAsia"/>
          <w:sz w:val="30"/>
          <w:szCs w:val="30"/>
        </w:rPr>
        <w:t>平</w:t>
      </w:r>
      <w:proofErr w:type="gramEnd"/>
      <w:r w:rsidR="00043087">
        <w:rPr>
          <w:rFonts w:ascii="仿宋_GB2312" w:eastAsia="仿宋_GB2312" w:hAnsi="宋体" w:hint="eastAsia"/>
          <w:sz w:val="30"/>
          <w:szCs w:val="30"/>
        </w:rPr>
        <w:t>盐铁路</w:t>
      </w:r>
      <w:r w:rsidR="000D2CCD" w:rsidRPr="006672AC">
        <w:rPr>
          <w:rFonts w:ascii="仿宋_GB2312" w:eastAsia="仿宋_GB2312" w:hAnsi="宋体" w:hint="eastAsia"/>
          <w:sz w:val="30"/>
          <w:szCs w:val="30"/>
        </w:rPr>
        <w:t>线路</w:t>
      </w:r>
      <w:r w:rsidR="006672AC" w:rsidRPr="006672AC">
        <w:rPr>
          <w:rFonts w:ascii="仿宋_GB2312" w:eastAsia="仿宋_GB2312" w:hAnsi="宋体" w:hint="eastAsia"/>
          <w:sz w:val="30"/>
          <w:szCs w:val="30"/>
        </w:rPr>
        <w:t>改造技术标准；二是按照改造通道和站场要求，落实工程深度的通道方案和站场布局研究，保证项目的可行性；三是提出改造后的运营组织模式。</w:t>
      </w:r>
      <w:r w:rsidR="00C74331">
        <w:rPr>
          <w:rFonts w:ascii="仿宋_GB2312" w:eastAsia="仿宋_GB2312" w:hAnsi="宋体" w:hint="eastAsia"/>
          <w:sz w:val="30"/>
          <w:szCs w:val="30"/>
        </w:rPr>
        <w:t>研究内容应符合我国国家铁路</w:t>
      </w:r>
      <w:r w:rsidR="00E576C2">
        <w:rPr>
          <w:rFonts w:ascii="仿宋_GB2312" w:eastAsia="仿宋_GB2312" w:hAnsi="宋体" w:hint="eastAsia"/>
          <w:sz w:val="30"/>
          <w:szCs w:val="30"/>
        </w:rPr>
        <w:t>技术要求。</w:t>
      </w:r>
    </w:p>
    <w:p w:rsidR="007523AC" w:rsidRDefault="007A2659" w:rsidP="0009510D">
      <w:pPr>
        <w:numPr>
          <w:ilvl w:val="0"/>
          <w:numId w:val="8"/>
        </w:numPr>
        <w:rPr>
          <w:rFonts w:ascii="仿宋_GB2312" w:eastAsia="仿宋_GB2312"/>
          <w:b/>
          <w:bCs/>
          <w:sz w:val="30"/>
          <w:szCs w:val="30"/>
        </w:rPr>
      </w:pPr>
      <w:r w:rsidRPr="00164113">
        <w:rPr>
          <w:rFonts w:ascii="仿宋_GB2312" w:eastAsia="仿宋_GB2312" w:hint="eastAsia"/>
          <w:b/>
          <w:bCs/>
          <w:sz w:val="30"/>
          <w:szCs w:val="30"/>
        </w:rPr>
        <w:t>计划</w:t>
      </w:r>
      <w:r w:rsidR="007523AC" w:rsidRPr="00164113">
        <w:rPr>
          <w:rFonts w:ascii="仿宋_GB2312" w:eastAsia="仿宋_GB2312" w:hint="eastAsia"/>
          <w:b/>
          <w:bCs/>
          <w:sz w:val="30"/>
          <w:szCs w:val="30"/>
        </w:rPr>
        <w:t>进度</w:t>
      </w:r>
    </w:p>
    <w:p w:rsidR="003F70C0" w:rsidRPr="008823E8" w:rsidRDefault="006672AC" w:rsidP="00BE173B">
      <w:pPr>
        <w:ind w:left="1022"/>
        <w:rPr>
          <w:rFonts w:ascii="仿宋_GB2312" w:eastAsia="仿宋_GB2312" w:hAnsi="宋体"/>
          <w:sz w:val="30"/>
          <w:szCs w:val="30"/>
        </w:rPr>
      </w:pPr>
      <w:r w:rsidRPr="008823E8">
        <w:rPr>
          <w:rFonts w:ascii="仿宋_GB2312" w:eastAsia="仿宋_GB2312" w:hAnsi="宋体" w:hint="eastAsia"/>
          <w:sz w:val="30"/>
          <w:szCs w:val="30"/>
        </w:rPr>
        <w:t>结合主体项目进度，</w:t>
      </w:r>
      <w:r w:rsidR="0003352B" w:rsidRPr="008823E8">
        <w:rPr>
          <w:rFonts w:ascii="仿宋_GB2312" w:eastAsia="仿宋_GB2312" w:hAnsi="宋体" w:hint="eastAsia"/>
          <w:sz w:val="30"/>
          <w:szCs w:val="30"/>
        </w:rPr>
        <w:t>自签订外协项目合同后</w:t>
      </w:r>
      <w:r w:rsidR="00AB6FC5" w:rsidRPr="008823E8">
        <w:rPr>
          <w:rFonts w:ascii="仿宋_GB2312" w:eastAsia="仿宋_GB2312" w:hAnsi="宋体" w:hint="eastAsia"/>
          <w:sz w:val="30"/>
          <w:szCs w:val="30"/>
        </w:rPr>
        <w:t>2</w:t>
      </w:r>
      <w:r w:rsidR="0003352B" w:rsidRPr="008823E8">
        <w:rPr>
          <w:rFonts w:ascii="仿宋_GB2312" w:eastAsia="仿宋_GB2312" w:hAnsi="宋体" w:hint="eastAsia"/>
          <w:sz w:val="30"/>
          <w:szCs w:val="30"/>
        </w:rPr>
        <w:t>个月内提交中期成果，</w:t>
      </w:r>
      <w:r w:rsidR="003F70C0" w:rsidRPr="008823E8">
        <w:rPr>
          <w:rFonts w:ascii="仿宋_GB2312" w:eastAsia="仿宋_GB2312" w:hAnsi="宋体" w:hint="eastAsia"/>
          <w:sz w:val="30"/>
          <w:szCs w:val="30"/>
        </w:rPr>
        <w:t>自签订外协项目合同后</w:t>
      </w:r>
      <w:r w:rsidR="00AB6FC5" w:rsidRPr="008823E8">
        <w:rPr>
          <w:rFonts w:ascii="仿宋_GB2312" w:eastAsia="仿宋_GB2312" w:hAnsi="宋体"/>
          <w:sz w:val="30"/>
          <w:szCs w:val="30"/>
        </w:rPr>
        <w:t>6</w:t>
      </w:r>
      <w:r w:rsidR="003F70C0" w:rsidRPr="008823E8">
        <w:rPr>
          <w:rFonts w:ascii="仿宋_GB2312" w:eastAsia="仿宋_GB2312" w:hAnsi="宋体" w:hint="eastAsia"/>
          <w:sz w:val="30"/>
          <w:szCs w:val="30"/>
        </w:rPr>
        <w:t>个月内提交</w:t>
      </w:r>
      <w:r w:rsidR="0011426D" w:rsidRPr="008823E8">
        <w:rPr>
          <w:rFonts w:ascii="仿宋_GB2312" w:eastAsia="仿宋_GB2312" w:hAnsi="宋体" w:hint="eastAsia"/>
          <w:sz w:val="30"/>
          <w:szCs w:val="30"/>
        </w:rPr>
        <w:t>最终成果</w:t>
      </w:r>
      <w:r w:rsidR="003F70C0" w:rsidRPr="008823E8">
        <w:rPr>
          <w:rFonts w:ascii="仿宋_GB2312" w:eastAsia="仿宋_GB2312" w:hAnsi="宋体" w:hint="eastAsia"/>
          <w:sz w:val="30"/>
          <w:szCs w:val="30"/>
        </w:rPr>
        <w:t>。</w:t>
      </w:r>
    </w:p>
    <w:p w:rsidR="007523AC" w:rsidRDefault="007523AC" w:rsidP="0009510D">
      <w:pPr>
        <w:numPr>
          <w:ilvl w:val="0"/>
          <w:numId w:val="8"/>
        </w:numPr>
        <w:rPr>
          <w:rFonts w:ascii="仿宋_GB2312" w:eastAsia="仿宋_GB2312"/>
          <w:b/>
          <w:bCs/>
          <w:sz w:val="30"/>
          <w:szCs w:val="30"/>
        </w:rPr>
      </w:pPr>
      <w:r w:rsidRPr="00164113">
        <w:rPr>
          <w:rFonts w:ascii="仿宋_GB2312" w:eastAsia="仿宋_GB2312" w:hint="eastAsia"/>
          <w:b/>
          <w:bCs/>
          <w:sz w:val="30"/>
          <w:szCs w:val="30"/>
        </w:rPr>
        <w:t>人员配置</w:t>
      </w:r>
    </w:p>
    <w:p w:rsidR="003F70C0" w:rsidRPr="003F70C0" w:rsidRDefault="003F70C0" w:rsidP="003F70C0">
      <w:pPr>
        <w:ind w:left="1022"/>
        <w:rPr>
          <w:rFonts w:ascii="仿宋_GB2312" w:eastAsia="仿宋_GB2312" w:hAnsi="宋体"/>
          <w:sz w:val="30"/>
          <w:szCs w:val="30"/>
        </w:rPr>
      </w:pPr>
      <w:r w:rsidRPr="00912364">
        <w:rPr>
          <w:rFonts w:ascii="仿宋_GB2312" w:eastAsia="仿宋_GB2312" w:hAnsi="宋体" w:hint="eastAsia"/>
          <w:sz w:val="30"/>
          <w:szCs w:val="30"/>
        </w:rPr>
        <w:t>项目组不少于</w:t>
      </w:r>
      <w:r w:rsidR="00BE173B">
        <w:rPr>
          <w:rFonts w:ascii="仿宋_GB2312" w:eastAsia="仿宋_GB2312" w:hAnsi="宋体" w:hint="eastAsia"/>
          <w:sz w:val="30"/>
          <w:szCs w:val="30"/>
        </w:rPr>
        <w:t>3</w:t>
      </w:r>
      <w:r w:rsidRPr="00912364">
        <w:rPr>
          <w:rFonts w:ascii="仿宋_GB2312" w:eastAsia="仿宋_GB2312" w:hAnsi="宋体" w:hint="eastAsia"/>
          <w:sz w:val="30"/>
          <w:szCs w:val="30"/>
        </w:rPr>
        <w:t>位高级工程师</w:t>
      </w:r>
      <w:r w:rsidR="00E576C2">
        <w:rPr>
          <w:rFonts w:ascii="仿宋_GB2312" w:eastAsia="仿宋_GB2312" w:hAnsi="宋体" w:hint="eastAsia"/>
          <w:sz w:val="30"/>
          <w:szCs w:val="30"/>
        </w:rPr>
        <w:t>和</w:t>
      </w:r>
      <w:r w:rsidR="00D42815">
        <w:rPr>
          <w:rFonts w:ascii="仿宋_GB2312" w:eastAsia="仿宋_GB2312" w:hAnsi="宋体"/>
          <w:sz w:val="30"/>
          <w:szCs w:val="30"/>
        </w:rPr>
        <w:t>5</w:t>
      </w:r>
      <w:r w:rsidRPr="00912364">
        <w:rPr>
          <w:rFonts w:ascii="仿宋_GB2312" w:eastAsia="仿宋_GB2312" w:hAnsi="宋体" w:hint="eastAsia"/>
          <w:sz w:val="30"/>
          <w:szCs w:val="30"/>
        </w:rPr>
        <w:t>位工程师。</w:t>
      </w:r>
    </w:p>
    <w:p w:rsidR="007A2659" w:rsidRDefault="007523AC" w:rsidP="0009510D">
      <w:pPr>
        <w:numPr>
          <w:ilvl w:val="0"/>
          <w:numId w:val="8"/>
        </w:numPr>
        <w:rPr>
          <w:rFonts w:ascii="仿宋_GB2312" w:eastAsia="仿宋_GB2312"/>
          <w:b/>
          <w:bCs/>
          <w:sz w:val="30"/>
          <w:szCs w:val="30"/>
        </w:rPr>
      </w:pPr>
      <w:r w:rsidRPr="00164113">
        <w:rPr>
          <w:rFonts w:ascii="仿宋_GB2312" w:eastAsia="仿宋_GB2312" w:hint="eastAsia"/>
          <w:b/>
          <w:bCs/>
          <w:sz w:val="30"/>
          <w:szCs w:val="30"/>
        </w:rPr>
        <w:t>成果内容</w:t>
      </w:r>
    </w:p>
    <w:p w:rsidR="003F70C0" w:rsidRPr="003F70C0" w:rsidRDefault="00F71617" w:rsidP="003F70C0">
      <w:pPr>
        <w:ind w:left="1022"/>
        <w:rPr>
          <w:rFonts w:ascii="仿宋_GB2312" w:eastAsia="仿宋_GB2312" w:hAnsi="宋体"/>
          <w:sz w:val="30"/>
          <w:szCs w:val="30"/>
        </w:rPr>
      </w:pPr>
      <w:r w:rsidRPr="00F71617">
        <w:rPr>
          <w:rFonts w:ascii="仿宋_GB2312" w:eastAsia="仿宋_GB2312" w:hAnsi="宋体" w:hint="eastAsia"/>
          <w:sz w:val="30"/>
          <w:szCs w:val="30"/>
        </w:rPr>
        <w:lastRenderedPageBreak/>
        <w:t>最终应形成研究报告（word格式）和汇报系统（PPT格式），以及相关研究方案</w:t>
      </w:r>
      <w:r w:rsidRPr="001E56A1">
        <w:rPr>
          <w:rFonts w:ascii="仿宋_GB2312" w:eastAsia="仿宋_GB2312" w:hAnsi="宋体" w:hint="eastAsia"/>
          <w:sz w:val="30"/>
          <w:szCs w:val="30"/>
        </w:rPr>
        <w:t>的图纸。</w:t>
      </w:r>
      <w:r w:rsidRPr="00F71617">
        <w:rPr>
          <w:rFonts w:ascii="仿宋_GB2312" w:eastAsia="仿宋_GB2312" w:hAnsi="宋体" w:hint="eastAsia"/>
          <w:sz w:val="30"/>
          <w:szCs w:val="30"/>
        </w:rPr>
        <w:t>内容应包括方案比选论证分析的过程、方法、数据、结论以及相关图纸。</w:t>
      </w:r>
    </w:p>
    <w:p w:rsidR="007A2659" w:rsidRDefault="007A2659" w:rsidP="0009510D">
      <w:pPr>
        <w:numPr>
          <w:ilvl w:val="0"/>
          <w:numId w:val="8"/>
        </w:numPr>
        <w:rPr>
          <w:rFonts w:ascii="仿宋_GB2312" w:eastAsia="仿宋_GB2312"/>
          <w:b/>
          <w:bCs/>
          <w:sz w:val="30"/>
          <w:szCs w:val="30"/>
        </w:rPr>
      </w:pPr>
      <w:r w:rsidRPr="00164113">
        <w:rPr>
          <w:rFonts w:ascii="仿宋_GB2312" w:eastAsia="仿宋_GB2312" w:hint="eastAsia"/>
          <w:b/>
          <w:bCs/>
          <w:sz w:val="30"/>
          <w:szCs w:val="30"/>
        </w:rPr>
        <w:t>成果验收</w:t>
      </w:r>
    </w:p>
    <w:p w:rsidR="003F70C0" w:rsidRPr="00135261" w:rsidRDefault="00765D02" w:rsidP="003F70C0">
      <w:pPr>
        <w:ind w:left="1022"/>
        <w:rPr>
          <w:rFonts w:ascii="仿宋_GB2312" w:eastAsia="仿宋_GB2312" w:hAnsi="宋体"/>
          <w:color w:val="FF0000"/>
          <w:sz w:val="30"/>
          <w:szCs w:val="30"/>
        </w:rPr>
      </w:pPr>
      <w:r>
        <w:rPr>
          <w:rFonts w:ascii="仿宋_GB2312" w:eastAsia="仿宋_GB2312" w:hAnsi="宋体" w:hint="eastAsia"/>
          <w:sz w:val="30"/>
          <w:szCs w:val="30"/>
        </w:rPr>
        <w:t>项目中期成果需由</w:t>
      </w:r>
      <w:r w:rsidRPr="00A551B5">
        <w:rPr>
          <w:rFonts w:ascii="仿宋_GB2312" w:eastAsia="仿宋_GB2312" w:hAnsi="宋体" w:hint="eastAsia"/>
          <w:sz w:val="30"/>
          <w:szCs w:val="30"/>
        </w:rPr>
        <w:t>深圳市规划国土发展研究</w:t>
      </w:r>
      <w:r>
        <w:rPr>
          <w:rFonts w:ascii="仿宋_GB2312" w:eastAsia="仿宋_GB2312" w:hAnsi="宋体" w:hint="eastAsia"/>
          <w:sz w:val="30"/>
          <w:szCs w:val="30"/>
        </w:rPr>
        <w:t>中心</w:t>
      </w:r>
      <w:r>
        <w:rPr>
          <w:rFonts w:ascii="仿宋_GB2312" w:eastAsia="仿宋_GB2312" w:hAnsi="宋体" w:hint="eastAsia"/>
          <w:sz w:val="30"/>
          <w:szCs w:val="30"/>
        </w:rPr>
        <w:t>综合交通</w:t>
      </w:r>
      <w:proofErr w:type="gramStart"/>
      <w:r>
        <w:rPr>
          <w:rFonts w:ascii="仿宋_GB2312" w:eastAsia="仿宋_GB2312" w:hAnsi="宋体" w:hint="eastAsia"/>
          <w:sz w:val="30"/>
          <w:szCs w:val="30"/>
        </w:rPr>
        <w:t>所所技术</w:t>
      </w:r>
      <w:proofErr w:type="gramEnd"/>
      <w:r>
        <w:rPr>
          <w:rFonts w:ascii="仿宋_GB2312" w:eastAsia="仿宋_GB2312" w:hAnsi="宋体" w:hint="eastAsia"/>
          <w:sz w:val="30"/>
          <w:szCs w:val="30"/>
        </w:rPr>
        <w:t>会审查</w:t>
      </w:r>
      <w:r>
        <w:rPr>
          <w:rFonts w:ascii="仿宋_GB2312" w:eastAsia="仿宋_GB2312" w:hAnsi="宋体" w:hint="eastAsia"/>
          <w:sz w:val="30"/>
          <w:szCs w:val="30"/>
        </w:rPr>
        <w:t>通过</w:t>
      </w:r>
      <w:r>
        <w:rPr>
          <w:rFonts w:ascii="仿宋_GB2312" w:eastAsia="仿宋_GB2312" w:hAnsi="宋体" w:hint="eastAsia"/>
          <w:sz w:val="30"/>
          <w:szCs w:val="30"/>
        </w:rPr>
        <w:t>；项目</w:t>
      </w:r>
      <w:r w:rsidR="00934EA0" w:rsidRPr="00A551B5">
        <w:rPr>
          <w:rFonts w:ascii="仿宋_GB2312" w:eastAsia="仿宋_GB2312" w:hAnsi="宋体" w:hint="eastAsia"/>
          <w:sz w:val="30"/>
          <w:szCs w:val="30"/>
        </w:rPr>
        <w:t>最终</w:t>
      </w:r>
      <w:r w:rsidR="006A55BE" w:rsidRPr="00A551B5">
        <w:rPr>
          <w:rFonts w:ascii="仿宋_GB2312" w:eastAsia="仿宋_GB2312" w:hAnsi="宋体" w:hint="eastAsia"/>
          <w:sz w:val="30"/>
          <w:szCs w:val="30"/>
        </w:rPr>
        <w:t>研究成果需</w:t>
      </w:r>
      <w:r>
        <w:rPr>
          <w:rFonts w:ascii="仿宋_GB2312" w:eastAsia="仿宋_GB2312" w:hAnsi="宋体" w:hint="eastAsia"/>
          <w:sz w:val="30"/>
          <w:szCs w:val="30"/>
        </w:rPr>
        <w:t>由</w:t>
      </w:r>
      <w:r w:rsidR="006A55BE" w:rsidRPr="00A551B5">
        <w:rPr>
          <w:rFonts w:ascii="仿宋_GB2312" w:eastAsia="仿宋_GB2312" w:hAnsi="宋体" w:hint="eastAsia"/>
          <w:sz w:val="30"/>
          <w:szCs w:val="30"/>
        </w:rPr>
        <w:t>深圳市规划国土发展研究</w:t>
      </w:r>
      <w:r w:rsidR="001C23D0">
        <w:rPr>
          <w:rFonts w:ascii="仿宋_GB2312" w:eastAsia="仿宋_GB2312" w:hAnsi="宋体" w:hint="eastAsia"/>
          <w:sz w:val="30"/>
          <w:szCs w:val="30"/>
        </w:rPr>
        <w:t>中心技术委员会</w:t>
      </w:r>
      <w:r>
        <w:rPr>
          <w:rFonts w:ascii="仿宋_GB2312" w:eastAsia="仿宋_GB2312" w:hAnsi="宋体" w:hint="eastAsia"/>
          <w:sz w:val="30"/>
          <w:szCs w:val="30"/>
        </w:rPr>
        <w:t>审查</w:t>
      </w:r>
      <w:r w:rsidRPr="00A551B5">
        <w:rPr>
          <w:rFonts w:ascii="仿宋_GB2312" w:eastAsia="仿宋_GB2312" w:hAnsi="宋体" w:hint="eastAsia"/>
          <w:sz w:val="30"/>
          <w:szCs w:val="30"/>
        </w:rPr>
        <w:t>通过</w:t>
      </w:r>
      <w:r w:rsidR="003D7DB1" w:rsidRPr="00A551B5">
        <w:rPr>
          <w:rFonts w:ascii="仿宋_GB2312" w:eastAsia="仿宋_GB2312" w:hAnsi="宋体" w:hint="eastAsia"/>
          <w:sz w:val="30"/>
          <w:szCs w:val="30"/>
        </w:rPr>
        <w:t>。</w:t>
      </w:r>
      <w:r w:rsidR="003D7DB1" w:rsidRPr="00135261">
        <w:rPr>
          <w:rFonts w:ascii="仿宋_GB2312" w:eastAsia="仿宋_GB2312" w:hAnsi="宋体"/>
          <w:color w:val="FF0000"/>
          <w:sz w:val="30"/>
          <w:szCs w:val="30"/>
        </w:rPr>
        <w:t xml:space="preserve"> </w:t>
      </w:r>
    </w:p>
    <w:p w:rsidR="007523AC" w:rsidRPr="001D4E33" w:rsidRDefault="001E5392" w:rsidP="001D4E33">
      <w:pPr>
        <w:pStyle w:val="a7"/>
        <w:ind w:firstLine="0"/>
        <w:rPr>
          <w:rFonts w:ascii="仿宋_GB2312" w:eastAsia="仿宋_GB2312" w:hAnsi="宋体"/>
          <w:b/>
          <w:sz w:val="30"/>
          <w:szCs w:val="30"/>
        </w:rPr>
      </w:pPr>
      <w:r>
        <w:rPr>
          <w:rFonts w:ascii="仿宋_GB2312" w:eastAsia="仿宋_GB2312" w:hAnsi="宋体"/>
          <w:b/>
          <w:sz w:val="30"/>
          <w:szCs w:val="30"/>
        </w:rPr>
        <w:t>2</w:t>
      </w:r>
      <w:r w:rsidR="001D4E33" w:rsidRPr="00270351">
        <w:rPr>
          <w:rFonts w:ascii="仿宋_GB2312" w:eastAsia="仿宋_GB2312" w:hAnsi="宋体" w:hint="eastAsia"/>
          <w:b/>
          <w:sz w:val="30"/>
          <w:szCs w:val="30"/>
        </w:rPr>
        <w:t>、</w:t>
      </w:r>
      <w:r w:rsidR="00434077" w:rsidRPr="001D4E33">
        <w:rPr>
          <w:rFonts w:ascii="仿宋_GB2312" w:eastAsia="仿宋_GB2312" w:hAnsi="宋体" w:hint="eastAsia"/>
          <w:b/>
          <w:sz w:val="30"/>
          <w:szCs w:val="30"/>
        </w:rPr>
        <w:t>对</w:t>
      </w:r>
      <w:r w:rsidR="000A706A" w:rsidRPr="001D4E33">
        <w:rPr>
          <w:rFonts w:ascii="仿宋_GB2312" w:eastAsia="仿宋_GB2312" w:hAnsi="宋体" w:hint="eastAsia"/>
          <w:b/>
          <w:sz w:val="30"/>
          <w:szCs w:val="30"/>
        </w:rPr>
        <w:t>参评</w:t>
      </w:r>
      <w:r w:rsidR="007523AC" w:rsidRPr="001D4E33">
        <w:rPr>
          <w:rFonts w:ascii="仿宋_GB2312" w:eastAsia="仿宋_GB2312" w:hAnsi="宋体" w:hint="eastAsia"/>
          <w:b/>
          <w:sz w:val="30"/>
          <w:szCs w:val="30"/>
        </w:rPr>
        <w:t>单位资格</w:t>
      </w:r>
      <w:r w:rsidR="000A706A" w:rsidRPr="001D4E33">
        <w:rPr>
          <w:rFonts w:ascii="仿宋_GB2312" w:eastAsia="仿宋_GB2312" w:hAnsi="宋体" w:hint="eastAsia"/>
          <w:b/>
          <w:sz w:val="30"/>
          <w:szCs w:val="30"/>
        </w:rPr>
        <w:t>要求</w:t>
      </w:r>
    </w:p>
    <w:p w:rsidR="00C50411" w:rsidRPr="001E56A1" w:rsidRDefault="00C50411" w:rsidP="00C50411">
      <w:pPr>
        <w:pStyle w:val="ad"/>
        <w:numPr>
          <w:ilvl w:val="0"/>
          <w:numId w:val="15"/>
        </w:numPr>
        <w:ind w:firstLineChars="0"/>
        <w:rPr>
          <w:rFonts w:ascii="仿宋_GB2312" w:eastAsia="仿宋_GB2312" w:hAnsi="宋体"/>
          <w:sz w:val="30"/>
          <w:szCs w:val="30"/>
        </w:rPr>
      </w:pPr>
      <w:r w:rsidRPr="00C50411">
        <w:rPr>
          <w:rFonts w:ascii="仿宋_GB2312" w:eastAsia="仿宋_GB2312" w:hAnsi="宋体" w:hint="eastAsia"/>
          <w:sz w:val="30"/>
          <w:szCs w:val="30"/>
        </w:rPr>
        <w:t>参评单位必须</w:t>
      </w:r>
      <w:r w:rsidRPr="001E56A1">
        <w:rPr>
          <w:rFonts w:ascii="仿宋_GB2312" w:eastAsia="仿宋_GB2312" w:hAnsi="宋体" w:hint="eastAsia"/>
          <w:sz w:val="30"/>
          <w:szCs w:val="30"/>
        </w:rPr>
        <w:t>具备</w:t>
      </w:r>
      <w:r w:rsidR="0039652A" w:rsidRPr="001E56A1">
        <w:rPr>
          <w:rFonts w:ascii="仿宋_GB2312" w:eastAsia="仿宋_GB2312" w:hAnsi="宋体" w:hint="eastAsia"/>
          <w:sz w:val="30"/>
          <w:szCs w:val="30"/>
        </w:rPr>
        <w:t>建设行政主管部门核发的</w:t>
      </w:r>
      <w:r w:rsidR="004B75E5" w:rsidRPr="001E56A1">
        <w:rPr>
          <w:rFonts w:ascii="仿宋_GB2312" w:eastAsia="仿宋_GB2312" w:hAnsi="宋体" w:hint="eastAsia"/>
          <w:sz w:val="30"/>
          <w:szCs w:val="30"/>
          <w:u w:val="single"/>
        </w:rPr>
        <w:t>工程</w:t>
      </w:r>
      <w:r w:rsidR="004B75E5" w:rsidRPr="001E56A1">
        <w:rPr>
          <w:rFonts w:ascii="仿宋_GB2312" w:eastAsia="仿宋_GB2312" w:hAnsi="宋体"/>
          <w:sz w:val="30"/>
          <w:szCs w:val="30"/>
          <w:u w:val="single"/>
        </w:rPr>
        <w:t>咨询</w:t>
      </w:r>
      <w:proofErr w:type="gramStart"/>
      <w:r w:rsidR="004B75E5" w:rsidRPr="001E56A1">
        <w:rPr>
          <w:rFonts w:ascii="仿宋_GB2312" w:eastAsia="仿宋_GB2312" w:hAnsi="宋体"/>
          <w:sz w:val="30"/>
          <w:szCs w:val="30"/>
          <w:u w:val="single"/>
        </w:rPr>
        <w:t>单位甲级</w:t>
      </w:r>
      <w:proofErr w:type="gramEnd"/>
      <w:r w:rsidR="004B75E5" w:rsidRPr="001E56A1">
        <w:rPr>
          <w:rFonts w:ascii="仿宋_GB2312" w:eastAsia="仿宋_GB2312" w:hAnsi="宋体" w:hint="eastAsia"/>
          <w:sz w:val="30"/>
          <w:szCs w:val="30"/>
          <w:u w:val="single"/>
        </w:rPr>
        <w:t>资信</w:t>
      </w:r>
      <w:r w:rsidR="0039652A" w:rsidRPr="001E56A1">
        <w:rPr>
          <w:rFonts w:ascii="仿宋_GB2312" w:eastAsia="仿宋_GB2312" w:hAnsi="宋体"/>
          <w:sz w:val="30"/>
          <w:szCs w:val="30"/>
          <w:u w:val="single"/>
        </w:rPr>
        <w:t>和</w:t>
      </w:r>
      <w:r w:rsidRPr="001E56A1">
        <w:rPr>
          <w:rFonts w:ascii="仿宋_GB2312" w:eastAsia="仿宋_GB2312" w:hAnsi="宋体" w:hint="eastAsia"/>
          <w:sz w:val="30"/>
          <w:szCs w:val="30"/>
          <w:u w:val="single"/>
        </w:rPr>
        <w:t>工程</w:t>
      </w:r>
      <w:r w:rsidR="004B75E5" w:rsidRPr="001E56A1">
        <w:rPr>
          <w:rFonts w:ascii="仿宋_GB2312" w:eastAsia="仿宋_GB2312" w:hAnsi="宋体" w:hint="eastAsia"/>
          <w:sz w:val="30"/>
          <w:szCs w:val="30"/>
          <w:u w:val="single"/>
        </w:rPr>
        <w:t>设计</w:t>
      </w:r>
      <w:r w:rsidRPr="001E56A1">
        <w:rPr>
          <w:rFonts w:ascii="仿宋_GB2312" w:eastAsia="仿宋_GB2312" w:hAnsi="宋体" w:hint="eastAsia"/>
          <w:sz w:val="30"/>
          <w:szCs w:val="30"/>
          <w:u w:val="single"/>
        </w:rPr>
        <w:t>综合甲级</w:t>
      </w:r>
      <w:r w:rsidR="004B75E5" w:rsidRPr="001E56A1">
        <w:rPr>
          <w:rFonts w:ascii="仿宋_GB2312" w:eastAsia="仿宋_GB2312" w:hAnsi="宋体" w:hint="eastAsia"/>
          <w:sz w:val="30"/>
          <w:szCs w:val="30"/>
        </w:rPr>
        <w:t>资质</w:t>
      </w:r>
      <w:r w:rsidR="0039652A" w:rsidRPr="001E56A1">
        <w:rPr>
          <w:rFonts w:ascii="仿宋_GB2312" w:eastAsia="仿宋_GB2312" w:hAnsi="宋体" w:hint="eastAsia"/>
          <w:sz w:val="30"/>
          <w:szCs w:val="30"/>
        </w:rPr>
        <w:t>。</w:t>
      </w:r>
    </w:p>
    <w:p w:rsidR="00C335B9" w:rsidRDefault="00F3728A" w:rsidP="00C335B9">
      <w:pPr>
        <w:pStyle w:val="a7"/>
        <w:numPr>
          <w:ilvl w:val="0"/>
          <w:numId w:val="15"/>
        </w:numPr>
        <w:rPr>
          <w:rFonts w:ascii="仿宋_GB2312" w:eastAsia="仿宋_GB2312" w:hAnsi="宋体"/>
          <w:sz w:val="30"/>
          <w:szCs w:val="30"/>
        </w:rPr>
      </w:pPr>
      <w:r w:rsidRPr="00C50411">
        <w:rPr>
          <w:rFonts w:ascii="仿宋_GB2312" w:eastAsia="仿宋_GB2312" w:hAnsi="宋体" w:hint="eastAsia"/>
          <w:sz w:val="30"/>
          <w:szCs w:val="30"/>
        </w:rPr>
        <w:t>参评</w:t>
      </w:r>
      <w:r w:rsidR="00C335B9" w:rsidRPr="006628A6">
        <w:rPr>
          <w:rFonts w:ascii="仿宋_GB2312" w:eastAsia="仿宋_GB2312" w:hAnsi="宋体" w:hint="eastAsia"/>
          <w:sz w:val="30"/>
          <w:szCs w:val="30"/>
        </w:rPr>
        <w:t>单位</w:t>
      </w:r>
      <w:r w:rsidR="00C335B9" w:rsidRPr="00164113">
        <w:rPr>
          <w:rFonts w:ascii="仿宋_GB2312" w:eastAsia="仿宋_GB2312" w:hAnsi="宋体" w:hint="eastAsia"/>
          <w:sz w:val="30"/>
          <w:szCs w:val="30"/>
        </w:rPr>
        <w:t>必须认可</w:t>
      </w:r>
      <w:r w:rsidR="00C335B9" w:rsidRPr="00A551B5">
        <w:rPr>
          <w:rFonts w:ascii="仿宋_GB2312" w:eastAsia="仿宋_GB2312" w:hAnsi="宋体" w:hint="eastAsia"/>
          <w:sz w:val="30"/>
          <w:szCs w:val="30"/>
        </w:rPr>
        <w:t>我中心</w:t>
      </w:r>
      <w:r w:rsidRPr="00A551B5">
        <w:rPr>
          <w:rFonts w:ascii="仿宋_GB2312" w:eastAsia="仿宋_GB2312" w:hAnsi="宋体" w:hint="eastAsia"/>
          <w:sz w:val="30"/>
          <w:szCs w:val="30"/>
        </w:rPr>
        <w:t>采购</w:t>
      </w:r>
      <w:r w:rsidR="00D42815" w:rsidRPr="00A551B5">
        <w:rPr>
          <w:rFonts w:ascii="仿宋_GB2312" w:eastAsia="仿宋_GB2312" w:hAnsi="宋体" w:hint="eastAsia"/>
          <w:sz w:val="30"/>
          <w:szCs w:val="30"/>
        </w:rPr>
        <w:t>管理规定</w:t>
      </w:r>
      <w:r w:rsidR="00C335B9" w:rsidRPr="00A551B5">
        <w:rPr>
          <w:rFonts w:ascii="仿宋_GB2312" w:eastAsia="仿宋_GB2312" w:hAnsi="宋体" w:hint="eastAsia"/>
          <w:sz w:val="30"/>
          <w:szCs w:val="30"/>
        </w:rPr>
        <w:t>涉及的相</w:t>
      </w:r>
      <w:r w:rsidR="00C335B9" w:rsidRPr="00164113">
        <w:rPr>
          <w:rFonts w:ascii="仿宋_GB2312" w:eastAsia="仿宋_GB2312" w:hAnsi="宋体" w:hint="eastAsia"/>
          <w:sz w:val="30"/>
          <w:szCs w:val="30"/>
        </w:rPr>
        <w:t>关规定。</w:t>
      </w:r>
    </w:p>
    <w:p w:rsidR="00C335B9" w:rsidRPr="00391F5A" w:rsidRDefault="000A706A" w:rsidP="00391F5A">
      <w:pPr>
        <w:pStyle w:val="a7"/>
        <w:numPr>
          <w:ilvl w:val="0"/>
          <w:numId w:val="15"/>
        </w:numPr>
        <w:rPr>
          <w:rFonts w:ascii="仿宋_GB2312" w:eastAsia="仿宋_GB2312" w:hAnsi="宋体"/>
          <w:sz w:val="30"/>
          <w:szCs w:val="30"/>
        </w:rPr>
      </w:pPr>
      <w:r w:rsidRPr="004B75E5">
        <w:rPr>
          <w:rFonts w:ascii="仿宋_GB2312" w:eastAsia="仿宋_GB2312" w:hAnsi="宋体" w:hint="eastAsia"/>
          <w:sz w:val="30"/>
          <w:szCs w:val="30"/>
        </w:rPr>
        <w:t>参评单位</w:t>
      </w:r>
      <w:r w:rsidR="007523AC" w:rsidRPr="004B75E5">
        <w:rPr>
          <w:rFonts w:ascii="仿宋_GB2312" w:eastAsia="仿宋_GB2312" w:hAnsi="宋体" w:hint="eastAsia"/>
          <w:sz w:val="30"/>
          <w:szCs w:val="30"/>
        </w:rPr>
        <w:t>必须执有企业法人的授权书、企业代码证</w:t>
      </w:r>
      <w:r w:rsidR="00E576C2">
        <w:rPr>
          <w:rFonts w:ascii="仿宋_GB2312" w:eastAsia="仿宋_GB2312" w:hAnsi="宋体" w:hint="eastAsia"/>
          <w:sz w:val="30"/>
          <w:szCs w:val="30"/>
        </w:rPr>
        <w:t>或事业单位法人证书</w:t>
      </w:r>
      <w:r w:rsidR="00B6360B" w:rsidRPr="00164113">
        <w:rPr>
          <w:rFonts w:ascii="仿宋_GB2312" w:eastAsia="仿宋_GB2312" w:hAnsi="宋体" w:hint="eastAsia"/>
          <w:sz w:val="30"/>
          <w:szCs w:val="30"/>
        </w:rPr>
        <w:t>等</w:t>
      </w:r>
      <w:r w:rsidR="007523AC" w:rsidRPr="00164113">
        <w:rPr>
          <w:rFonts w:ascii="仿宋_GB2312" w:eastAsia="仿宋_GB2312" w:hAnsi="宋体" w:hint="eastAsia"/>
          <w:sz w:val="30"/>
          <w:szCs w:val="30"/>
        </w:rPr>
        <w:t>证明。</w:t>
      </w:r>
    </w:p>
    <w:p w:rsidR="001F52C8" w:rsidRDefault="00C335B9" w:rsidP="00C335B9">
      <w:pPr>
        <w:pStyle w:val="a7"/>
        <w:ind w:firstLine="0"/>
        <w:rPr>
          <w:rFonts w:ascii="黑体" w:eastAsia="黑体"/>
          <w:sz w:val="32"/>
        </w:rPr>
      </w:pPr>
      <w:r>
        <w:rPr>
          <w:rFonts w:ascii="黑体" w:eastAsia="黑体" w:hint="eastAsia"/>
          <w:sz w:val="32"/>
        </w:rPr>
        <w:t>三</w:t>
      </w:r>
      <w:r w:rsidR="00270351" w:rsidRPr="00270351">
        <w:rPr>
          <w:rFonts w:ascii="黑体" w:eastAsia="黑体" w:hint="eastAsia"/>
          <w:sz w:val="32"/>
        </w:rPr>
        <w:t>、</w:t>
      </w:r>
      <w:r w:rsidR="00320D02">
        <w:rPr>
          <w:rFonts w:ascii="黑体" w:eastAsia="黑体" w:hint="eastAsia"/>
          <w:sz w:val="32"/>
        </w:rPr>
        <w:t>投标材料</w:t>
      </w:r>
      <w:r w:rsidR="00270351" w:rsidRPr="00270351">
        <w:rPr>
          <w:rFonts w:ascii="黑体" w:eastAsia="黑体" w:hint="eastAsia"/>
          <w:sz w:val="32"/>
        </w:rPr>
        <w:t>要求</w:t>
      </w:r>
    </w:p>
    <w:p w:rsidR="00270351" w:rsidRPr="00270351" w:rsidRDefault="00270351" w:rsidP="00270351">
      <w:pPr>
        <w:pStyle w:val="a7"/>
        <w:ind w:firstLine="0"/>
        <w:rPr>
          <w:rFonts w:ascii="仿宋_GB2312" w:eastAsia="仿宋_GB2312" w:hAnsi="宋体"/>
          <w:b/>
          <w:sz w:val="30"/>
          <w:szCs w:val="30"/>
        </w:rPr>
      </w:pPr>
      <w:r w:rsidRPr="00270351">
        <w:rPr>
          <w:rFonts w:ascii="仿宋_GB2312" w:eastAsia="仿宋_GB2312" w:hAnsi="宋体" w:hint="eastAsia"/>
          <w:b/>
          <w:sz w:val="30"/>
          <w:szCs w:val="30"/>
        </w:rPr>
        <w:t>1、</w:t>
      </w:r>
      <w:r w:rsidR="00C335B9">
        <w:rPr>
          <w:rFonts w:ascii="仿宋_GB2312" w:eastAsia="仿宋_GB2312" w:hAnsi="宋体" w:hint="eastAsia"/>
          <w:b/>
          <w:sz w:val="30"/>
          <w:szCs w:val="30"/>
        </w:rPr>
        <w:t>标书</w:t>
      </w:r>
      <w:r w:rsidRPr="00270351">
        <w:rPr>
          <w:rFonts w:ascii="仿宋_GB2312" w:eastAsia="仿宋_GB2312" w:hAnsi="宋体" w:hint="eastAsia"/>
          <w:b/>
          <w:sz w:val="30"/>
          <w:szCs w:val="30"/>
        </w:rPr>
        <w:t>基本格式</w:t>
      </w:r>
    </w:p>
    <w:p w:rsidR="005665AF" w:rsidRPr="0009510D" w:rsidRDefault="007523AC" w:rsidP="00270351">
      <w:pPr>
        <w:pStyle w:val="a7"/>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 xml:space="preserve">第一部分  </w:t>
      </w:r>
      <w:r w:rsidR="005665AF" w:rsidRPr="0009510D">
        <w:rPr>
          <w:rFonts w:ascii="仿宋_GB2312" w:eastAsia="仿宋_GB2312" w:hAnsi="宋体" w:hint="eastAsia"/>
          <w:b/>
          <w:sz w:val="30"/>
          <w:szCs w:val="30"/>
        </w:rPr>
        <w:t>资信证明（所有复印件需加盖公章）</w:t>
      </w:r>
    </w:p>
    <w:p w:rsidR="005665AF" w:rsidRPr="00164113" w:rsidRDefault="00454037"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1 企业法人授权书</w:t>
      </w:r>
      <w:r w:rsidR="00391F5A">
        <w:rPr>
          <w:rFonts w:ascii="仿宋_GB2312" w:eastAsia="仿宋_GB2312" w:hAnsi="宋体" w:hint="eastAsia"/>
          <w:sz w:val="30"/>
          <w:szCs w:val="30"/>
        </w:rPr>
        <w:t>（法人、被授权人身份证）</w:t>
      </w:r>
    </w:p>
    <w:p w:rsidR="005665AF" w:rsidRPr="00164113" w:rsidRDefault="003F6CEC" w:rsidP="000003A7">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2 企业营业执照</w:t>
      </w:r>
      <w:r w:rsidR="00E576C2">
        <w:rPr>
          <w:rFonts w:ascii="仿宋_GB2312" w:eastAsia="仿宋_GB2312" w:hAnsi="宋体" w:hint="eastAsia"/>
          <w:sz w:val="30"/>
          <w:szCs w:val="30"/>
        </w:rPr>
        <w:t>（或事业单位法人证书）</w:t>
      </w:r>
    </w:p>
    <w:p w:rsidR="005665AF" w:rsidRPr="00164113" w:rsidRDefault="00E50E16" w:rsidP="0009510D">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5665AF" w:rsidRPr="00164113">
        <w:rPr>
          <w:rFonts w:ascii="仿宋_GB2312" w:eastAsia="仿宋_GB2312" w:hAnsi="宋体" w:hint="eastAsia"/>
          <w:sz w:val="30"/>
          <w:szCs w:val="30"/>
        </w:rPr>
        <w:t>3 企业代码证</w:t>
      </w:r>
      <w:r w:rsidR="00E576C2">
        <w:rPr>
          <w:rFonts w:ascii="仿宋_GB2312" w:eastAsia="仿宋_GB2312" w:hAnsi="宋体" w:hint="eastAsia"/>
          <w:sz w:val="30"/>
          <w:szCs w:val="30"/>
        </w:rPr>
        <w:t>（或事业单位法人证书）</w:t>
      </w:r>
    </w:p>
    <w:p w:rsidR="005665AF" w:rsidRPr="00164113" w:rsidRDefault="005665AF" w:rsidP="00E576C2">
      <w:pPr>
        <w:pStyle w:val="a7"/>
        <w:ind w:firstLineChars="172" w:firstLine="516"/>
        <w:rPr>
          <w:rFonts w:ascii="仿宋_GB2312" w:eastAsia="仿宋_GB2312" w:hAnsi="宋体"/>
          <w:sz w:val="30"/>
          <w:szCs w:val="30"/>
        </w:rPr>
      </w:pPr>
      <w:r w:rsidRPr="00164113">
        <w:rPr>
          <w:rFonts w:ascii="仿宋_GB2312" w:eastAsia="仿宋_GB2312" w:hAnsi="宋体" w:hint="eastAsia"/>
          <w:sz w:val="30"/>
          <w:szCs w:val="30"/>
        </w:rPr>
        <w:t>4 行业资质证明</w:t>
      </w:r>
    </w:p>
    <w:p w:rsidR="005665AF" w:rsidRPr="00164113" w:rsidRDefault="008A52F5" w:rsidP="0003352B">
      <w:pPr>
        <w:pStyle w:val="a7"/>
        <w:ind w:firstLineChars="180"/>
        <w:rPr>
          <w:rFonts w:ascii="仿宋_GB2312" w:eastAsia="仿宋_GB2312" w:hAnsi="宋体"/>
          <w:sz w:val="30"/>
          <w:szCs w:val="30"/>
        </w:rPr>
      </w:pPr>
      <w:r w:rsidRPr="00164113">
        <w:rPr>
          <w:rFonts w:ascii="仿宋_GB2312" w:eastAsia="仿宋_GB2312" w:hAnsi="宋体" w:hint="eastAsia"/>
          <w:sz w:val="30"/>
          <w:szCs w:val="30"/>
        </w:rPr>
        <w:t xml:space="preserve">5 </w:t>
      </w:r>
      <w:r w:rsidR="00407256" w:rsidRPr="00164113">
        <w:rPr>
          <w:rFonts w:ascii="仿宋_GB2312" w:eastAsia="仿宋_GB2312" w:hAnsi="宋体" w:hint="eastAsia"/>
          <w:sz w:val="30"/>
          <w:szCs w:val="30"/>
        </w:rPr>
        <w:t>其它（</w:t>
      </w:r>
      <w:r w:rsidR="00454037" w:rsidRPr="00164113">
        <w:rPr>
          <w:rFonts w:ascii="仿宋_GB2312" w:eastAsia="仿宋_GB2312" w:hAnsi="宋体" w:hint="eastAsia"/>
          <w:sz w:val="30"/>
          <w:szCs w:val="30"/>
        </w:rPr>
        <w:t>如</w:t>
      </w:r>
      <w:r w:rsidR="005665AF" w:rsidRPr="00164113">
        <w:rPr>
          <w:rFonts w:ascii="仿宋_GB2312" w:eastAsia="仿宋_GB2312" w:hAnsi="宋体" w:hint="eastAsia"/>
          <w:sz w:val="30"/>
          <w:szCs w:val="30"/>
        </w:rPr>
        <w:t>质量保证体系</w:t>
      </w:r>
      <w:r w:rsidR="00454037" w:rsidRPr="00164113">
        <w:rPr>
          <w:rFonts w:ascii="仿宋_GB2312" w:eastAsia="仿宋_GB2312" w:hAnsi="宋体" w:hint="eastAsia"/>
          <w:sz w:val="30"/>
          <w:szCs w:val="30"/>
        </w:rPr>
        <w:t>等</w:t>
      </w:r>
      <w:r w:rsidR="005665AF" w:rsidRPr="00164113">
        <w:rPr>
          <w:rFonts w:ascii="仿宋_GB2312" w:eastAsia="仿宋_GB2312" w:hAnsi="宋体" w:hint="eastAsia"/>
          <w:sz w:val="30"/>
          <w:szCs w:val="30"/>
        </w:rPr>
        <w:t>证明</w:t>
      </w:r>
      <w:r w:rsidR="00454037" w:rsidRPr="00164113">
        <w:rPr>
          <w:rFonts w:ascii="仿宋_GB2312" w:eastAsia="仿宋_GB2312" w:hAnsi="宋体" w:hint="eastAsia"/>
          <w:sz w:val="30"/>
          <w:szCs w:val="30"/>
        </w:rPr>
        <w:t>）</w:t>
      </w:r>
    </w:p>
    <w:p w:rsidR="005665AF" w:rsidRPr="0009510D" w:rsidRDefault="005665AF" w:rsidP="00270351">
      <w:pPr>
        <w:pStyle w:val="a7"/>
        <w:ind w:firstLineChars="100" w:firstLine="301"/>
        <w:rPr>
          <w:rFonts w:ascii="仿宋_GB2312" w:eastAsia="仿宋_GB2312" w:hAnsi="宋体"/>
          <w:b/>
          <w:sz w:val="30"/>
          <w:szCs w:val="30"/>
        </w:rPr>
      </w:pPr>
      <w:r w:rsidRPr="0009510D">
        <w:rPr>
          <w:rFonts w:ascii="仿宋_GB2312" w:eastAsia="仿宋_GB2312" w:hAnsi="宋体" w:hint="eastAsia"/>
          <w:b/>
          <w:sz w:val="30"/>
          <w:szCs w:val="30"/>
        </w:rPr>
        <w:t>第二部分 参评材料</w:t>
      </w:r>
    </w:p>
    <w:p w:rsidR="007523AC" w:rsidRPr="0009510D" w:rsidRDefault="005665AF" w:rsidP="00270351">
      <w:pPr>
        <w:pStyle w:val="a7"/>
        <w:ind w:firstLineChars="200" w:firstLine="602"/>
        <w:rPr>
          <w:rFonts w:ascii="仿宋_GB2312" w:eastAsia="仿宋_GB2312" w:hAnsi="宋体"/>
          <w:b/>
          <w:sz w:val="30"/>
          <w:szCs w:val="30"/>
        </w:rPr>
      </w:pPr>
      <w:r w:rsidRPr="0009510D">
        <w:rPr>
          <w:rFonts w:ascii="仿宋_GB2312" w:eastAsia="仿宋_GB2312" w:hAnsi="宋体" w:hint="eastAsia"/>
          <w:b/>
          <w:sz w:val="30"/>
          <w:szCs w:val="30"/>
        </w:rPr>
        <w:lastRenderedPageBreak/>
        <w:t>一、</w:t>
      </w:r>
      <w:r w:rsidR="007523AC" w:rsidRPr="0009510D">
        <w:rPr>
          <w:rFonts w:ascii="仿宋_GB2312" w:eastAsia="仿宋_GB2312" w:hAnsi="宋体" w:hint="eastAsia"/>
          <w:b/>
          <w:sz w:val="30"/>
          <w:szCs w:val="30"/>
        </w:rPr>
        <w:t>企业</w:t>
      </w:r>
      <w:r w:rsidR="003F6E63">
        <w:rPr>
          <w:rFonts w:ascii="仿宋_GB2312" w:eastAsia="仿宋_GB2312" w:hAnsi="宋体" w:hint="eastAsia"/>
          <w:b/>
          <w:sz w:val="30"/>
          <w:szCs w:val="30"/>
        </w:rPr>
        <w:t>情况</w:t>
      </w:r>
      <w:r w:rsidR="007523AC" w:rsidRPr="0009510D">
        <w:rPr>
          <w:rFonts w:ascii="仿宋_GB2312" w:eastAsia="仿宋_GB2312" w:hAnsi="宋体" w:hint="eastAsia"/>
          <w:b/>
          <w:sz w:val="30"/>
          <w:szCs w:val="30"/>
        </w:rPr>
        <w:t>简介</w:t>
      </w:r>
    </w:p>
    <w:p w:rsidR="007523AC" w:rsidRPr="001E56A1" w:rsidRDefault="003F6CEC" w:rsidP="000003A7">
      <w:pPr>
        <w:pStyle w:val="a7"/>
        <w:ind w:firstLineChars="122" w:firstLine="537"/>
        <w:rPr>
          <w:rFonts w:ascii="仿宋_GB2312" w:eastAsia="仿宋_GB2312" w:hAnsi="宋体"/>
          <w:sz w:val="30"/>
          <w:szCs w:val="30"/>
        </w:rPr>
      </w:pPr>
      <w:r w:rsidRPr="001E56A1">
        <w:rPr>
          <w:rFonts w:ascii="仿宋_GB2312" w:eastAsia="仿宋_GB2312" w:hAnsi="仿宋_GB2312" w:hint="eastAsia"/>
          <w:sz w:val="44"/>
          <w:szCs w:val="44"/>
        </w:rPr>
        <w:t>*</w:t>
      </w:r>
      <w:r w:rsidR="007523AC" w:rsidRPr="001E56A1">
        <w:rPr>
          <w:rFonts w:ascii="仿宋_GB2312" w:eastAsia="仿宋_GB2312" w:hAnsi="宋体" w:hint="eastAsia"/>
          <w:sz w:val="30"/>
          <w:szCs w:val="30"/>
        </w:rPr>
        <w:t>1企业概况</w:t>
      </w:r>
    </w:p>
    <w:p w:rsidR="007523AC" w:rsidRPr="001E56A1" w:rsidRDefault="0079516E" w:rsidP="0009510D">
      <w:pPr>
        <w:pStyle w:val="a7"/>
        <w:ind w:firstLineChars="122" w:firstLine="537"/>
        <w:rPr>
          <w:rFonts w:ascii="仿宋_GB2312" w:eastAsia="仿宋_GB2312" w:hAnsi="宋体"/>
          <w:sz w:val="30"/>
          <w:szCs w:val="30"/>
        </w:rPr>
      </w:pPr>
      <w:r w:rsidRPr="001E56A1">
        <w:rPr>
          <w:rFonts w:ascii="仿宋_GB2312" w:eastAsia="仿宋_GB2312" w:hAnsi="仿宋_GB2312" w:hint="eastAsia"/>
          <w:sz w:val="44"/>
          <w:szCs w:val="44"/>
        </w:rPr>
        <w:t>*</w:t>
      </w:r>
      <w:r w:rsidR="007523AC" w:rsidRPr="001E56A1">
        <w:rPr>
          <w:rFonts w:ascii="仿宋_GB2312" w:eastAsia="仿宋_GB2312" w:hAnsi="宋体" w:hint="eastAsia"/>
          <w:sz w:val="30"/>
          <w:szCs w:val="30"/>
        </w:rPr>
        <w:t>2</w:t>
      </w:r>
      <w:r w:rsidRPr="001E56A1">
        <w:rPr>
          <w:rFonts w:ascii="仿宋_GB2312" w:eastAsia="仿宋_GB2312" w:hAnsi="宋体" w:hint="eastAsia"/>
          <w:sz w:val="30"/>
          <w:szCs w:val="30"/>
        </w:rPr>
        <w:t>注册经营主要业务方向</w:t>
      </w:r>
    </w:p>
    <w:p w:rsidR="007523AC" w:rsidRPr="001E56A1" w:rsidRDefault="003F6CEC" w:rsidP="000003A7">
      <w:pPr>
        <w:pStyle w:val="a7"/>
        <w:ind w:firstLineChars="122" w:firstLine="537"/>
        <w:rPr>
          <w:rFonts w:ascii="仿宋_GB2312" w:eastAsia="仿宋_GB2312" w:hAnsi="宋体"/>
          <w:sz w:val="30"/>
          <w:szCs w:val="30"/>
        </w:rPr>
      </w:pPr>
      <w:r w:rsidRPr="001E56A1">
        <w:rPr>
          <w:rFonts w:ascii="仿宋_GB2312" w:eastAsia="仿宋_GB2312" w:hAnsi="仿宋_GB2312" w:hint="eastAsia"/>
          <w:sz w:val="44"/>
          <w:szCs w:val="44"/>
        </w:rPr>
        <w:t>*</w:t>
      </w:r>
      <w:r w:rsidR="007523AC" w:rsidRPr="001E56A1">
        <w:rPr>
          <w:rFonts w:ascii="仿宋_GB2312" w:eastAsia="仿宋_GB2312" w:hAnsi="宋体" w:hint="eastAsia"/>
          <w:sz w:val="30"/>
          <w:szCs w:val="30"/>
        </w:rPr>
        <w:t>3技术人员配备</w:t>
      </w:r>
      <w:r w:rsidR="00D64039" w:rsidRPr="001E56A1">
        <w:rPr>
          <w:rFonts w:ascii="仿宋_GB2312" w:eastAsia="仿宋_GB2312" w:hAnsi="宋体" w:hint="eastAsia"/>
          <w:sz w:val="30"/>
          <w:szCs w:val="30"/>
        </w:rPr>
        <w:t>情况</w:t>
      </w:r>
    </w:p>
    <w:p w:rsidR="00A15E37" w:rsidRPr="001E56A1" w:rsidRDefault="00A15E37" w:rsidP="001E56A1">
      <w:pPr>
        <w:pStyle w:val="a7"/>
        <w:ind w:firstLineChars="122" w:firstLine="537"/>
        <w:rPr>
          <w:rFonts w:ascii="仿宋_GB2312" w:eastAsia="仿宋_GB2312" w:hAnsi="宋体"/>
          <w:sz w:val="30"/>
          <w:szCs w:val="30"/>
        </w:rPr>
      </w:pPr>
      <w:r w:rsidRPr="001E56A1">
        <w:rPr>
          <w:rFonts w:ascii="仿宋_GB2312" w:eastAsia="仿宋_GB2312" w:hAnsi="仿宋_GB2312" w:hint="eastAsia"/>
          <w:sz w:val="44"/>
          <w:szCs w:val="44"/>
        </w:rPr>
        <w:t>*</w:t>
      </w:r>
      <w:r w:rsidRPr="001E56A1">
        <w:rPr>
          <w:rFonts w:ascii="仿宋_GB2312" w:eastAsia="仿宋_GB2312" w:hAnsi="宋体" w:hint="eastAsia"/>
          <w:sz w:val="30"/>
          <w:szCs w:val="30"/>
        </w:rPr>
        <w:t>4办公设施装备情况</w:t>
      </w:r>
      <w:r w:rsidR="001E56A1" w:rsidRPr="001E56A1">
        <w:rPr>
          <w:rFonts w:ascii="仿宋_GB2312" w:eastAsia="仿宋_GB2312" w:hAnsi="宋体"/>
          <w:sz w:val="30"/>
          <w:szCs w:val="30"/>
        </w:rPr>
        <w:t xml:space="preserve"> </w:t>
      </w:r>
    </w:p>
    <w:p w:rsidR="00A15E37" w:rsidRPr="001E56A1" w:rsidRDefault="00A15E37" w:rsidP="00A15E37">
      <w:pPr>
        <w:pStyle w:val="a7"/>
        <w:ind w:firstLineChars="122" w:firstLine="537"/>
        <w:rPr>
          <w:rFonts w:ascii="仿宋_GB2312" w:eastAsia="仿宋_GB2312" w:hAnsi="宋体"/>
          <w:sz w:val="30"/>
          <w:szCs w:val="30"/>
        </w:rPr>
      </w:pPr>
      <w:r w:rsidRPr="001E56A1">
        <w:rPr>
          <w:rFonts w:ascii="仿宋_GB2312" w:eastAsia="仿宋_GB2312" w:hAnsi="仿宋_GB2312" w:hint="eastAsia"/>
          <w:sz w:val="44"/>
          <w:szCs w:val="44"/>
        </w:rPr>
        <w:t>*</w:t>
      </w:r>
      <w:r w:rsidR="001E56A1">
        <w:rPr>
          <w:rFonts w:ascii="仿宋_GB2312" w:eastAsia="仿宋_GB2312" w:hAnsi="宋体"/>
          <w:sz w:val="30"/>
          <w:szCs w:val="30"/>
        </w:rPr>
        <w:t>5</w:t>
      </w:r>
      <w:r w:rsidRPr="001E56A1">
        <w:rPr>
          <w:rFonts w:ascii="仿宋_GB2312" w:eastAsia="仿宋_GB2312" w:hAnsi="宋体" w:hint="eastAsia"/>
          <w:sz w:val="30"/>
          <w:szCs w:val="30"/>
        </w:rPr>
        <w:t>成果案例介绍</w:t>
      </w:r>
    </w:p>
    <w:p w:rsidR="00A15E37" w:rsidRPr="001E56A1" w:rsidRDefault="003D1CC3" w:rsidP="0028740C">
      <w:pPr>
        <w:pStyle w:val="a7"/>
        <w:ind w:firstLineChars="180"/>
        <w:rPr>
          <w:rFonts w:ascii="仿宋_GB2312" w:eastAsia="仿宋_GB2312" w:hAnsi="宋体"/>
          <w:sz w:val="30"/>
          <w:szCs w:val="30"/>
        </w:rPr>
      </w:pPr>
      <w:r>
        <w:rPr>
          <w:rFonts w:ascii="仿宋_GB2312" w:eastAsia="仿宋_GB2312" w:hAnsi="宋体"/>
          <w:sz w:val="30"/>
          <w:szCs w:val="30"/>
        </w:rPr>
        <w:t>6</w:t>
      </w:r>
      <w:r w:rsidR="00A15E37" w:rsidRPr="001E56A1">
        <w:rPr>
          <w:rFonts w:ascii="仿宋_GB2312" w:eastAsia="仿宋_GB2312" w:hAnsi="宋体" w:hint="eastAsia"/>
          <w:sz w:val="30"/>
          <w:szCs w:val="30"/>
        </w:rPr>
        <w:t>其它</w:t>
      </w:r>
    </w:p>
    <w:p w:rsidR="003F6CEC" w:rsidRPr="0009510D" w:rsidRDefault="005665AF" w:rsidP="0009510D">
      <w:pPr>
        <w:pStyle w:val="a7"/>
        <w:ind w:firstLineChars="200" w:firstLine="602"/>
        <w:rPr>
          <w:rFonts w:ascii="仿宋_GB2312" w:eastAsia="仿宋_GB2312" w:hAnsi="宋体"/>
          <w:b/>
          <w:sz w:val="30"/>
          <w:szCs w:val="30"/>
        </w:rPr>
      </w:pPr>
      <w:r w:rsidRPr="0009510D">
        <w:rPr>
          <w:rFonts w:ascii="仿宋_GB2312" w:eastAsia="仿宋_GB2312" w:hAnsi="宋体" w:hint="eastAsia"/>
          <w:b/>
          <w:sz w:val="30"/>
          <w:szCs w:val="30"/>
        </w:rPr>
        <w:t>二、</w:t>
      </w:r>
      <w:r w:rsidR="003F6E63">
        <w:rPr>
          <w:rFonts w:ascii="仿宋_GB2312" w:eastAsia="仿宋_GB2312" w:hAnsi="宋体" w:hint="eastAsia"/>
          <w:b/>
          <w:sz w:val="30"/>
          <w:szCs w:val="30"/>
        </w:rPr>
        <w:t>项目开展</w:t>
      </w:r>
      <w:r w:rsidR="00AD1D72" w:rsidRPr="0009510D">
        <w:rPr>
          <w:rFonts w:ascii="仿宋_GB2312" w:eastAsia="仿宋_GB2312" w:hAnsi="宋体" w:hint="eastAsia"/>
          <w:b/>
          <w:sz w:val="30"/>
          <w:szCs w:val="30"/>
        </w:rPr>
        <w:t>工作大纲</w:t>
      </w:r>
    </w:p>
    <w:p w:rsidR="003F6CEC" w:rsidRPr="00164113" w:rsidRDefault="003F6CEC" w:rsidP="000003A7">
      <w:pPr>
        <w:pStyle w:val="a7"/>
        <w:ind w:firstLineChars="122" w:firstLine="537"/>
        <w:rPr>
          <w:rFonts w:ascii="仿宋_GB2312" w:eastAsia="仿宋_GB2312" w:hAnsi="仿宋_GB2312"/>
          <w:sz w:val="44"/>
          <w:szCs w:val="44"/>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 xml:space="preserve">1 </w:t>
      </w:r>
      <w:r w:rsidR="007523AC" w:rsidRPr="00164113">
        <w:rPr>
          <w:rFonts w:ascii="仿宋_GB2312" w:eastAsia="仿宋_GB2312" w:hAnsi="宋体" w:hint="eastAsia"/>
          <w:sz w:val="30"/>
          <w:szCs w:val="30"/>
        </w:rPr>
        <w:t>工作内容</w:t>
      </w:r>
    </w:p>
    <w:p w:rsidR="003F6CEC" w:rsidRDefault="003F6CEC" w:rsidP="0072787E">
      <w:pPr>
        <w:pStyle w:val="a7"/>
        <w:ind w:firstLineChars="122" w:firstLine="537"/>
        <w:rPr>
          <w:rFonts w:ascii="仿宋_GB2312" w:eastAsia="仿宋_GB2312" w:hAnsi="宋体"/>
          <w:sz w:val="30"/>
          <w:szCs w:val="30"/>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 xml:space="preserve">2 </w:t>
      </w:r>
      <w:r w:rsidR="007523AC" w:rsidRPr="00164113">
        <w:rPr>
          <w:rFonts w:ascii="仿宋_GB2312" w:eastAsia="仿宋_GB2312" w:hAnsi="宋体" w:hint="eastAsia"/>
          <w:sz w:val="30"/>
          <w:szCs w:val="30"/>
        </w:rPr>
        <w:t>工作进度</w:t>
      </w:r>
    </w:p>
    <w:p w:rsidR="00922773" w:rsidRDefault="003F6CEC" w:rsidP="0028740C">
      <w:pPr>
        <w:pStyle w:val="a7"/>
        <w:rPr>
          <w:rFonts w:ascii="仿宋_GB2312" w:eastAsia="仿宋_GB2312" w:hAnsi="宋体"/>
          <w:sz w:val="30"/>
          <w:szCs w:val="30"/>
        </w:rPr>
      </w:pPr>
      <w:r w:rsidRPr="00164113">
        <w:rPr>
          <w:rFonts w:ascii="仿宋_GB2312" w:eastAsia="仿宋_GB2312" w:hAnsi="仿宋_GB2312" w:hint="eastAsia"/>
          <w:sz w:val="44"/>
          <w:szCs w:val="44"/>
        </w:rPr>
        <w:t>*</w:t>
      </w:r>
      <w:r w:rsidR="008B3618" w:rsidRPr="00164113">
        <w:rPr>
          <w:rFonts w:ascii="仿宋_GB2312" w:eastAsia="仿宋_GB2312" w:hAnsi="宋体" w:hint="eastAsia"/>
          <w:sz w:val="30"/>
          <w:szCs w:val="30"/>
        </w:rPr>
        <w:t>3</w:t>
      </w:r>
      <w:r w:rsidR="000C54EE">
        <w:rPr>
          <w:rFonts w:ascii="仿宋_GB2312" w:eastAsia="仿宋_GB2312" w:hAnsi="宋体" w:hint="eastAsia"/>
          <w:sz w:val="30"/>
          <w:szCs w:val="30"/>
        </w:rPr>
        <w:t>工作</w:t>
      </w:r>
      <w:r w:rsidR="005F71E6">
        <w:rPr>
          <w:rFonts w:ascii="仿宋_GB2312" w:eastAsia="仿宋_GB2312" w:hAnsi="宋体" w:hint="eastAsia"/>
          <w:sz w:val="30"/>
          <w:szCs w:val="30"/>
        </w:rPr>
        <w:t>思路</w:t>
      </w:r>
    </w:p>
    <w:p w:rsidR="000C54EE" w:rsidRDefault="00922773" w:rsidP="0028740C">
      <w:pPr>
        <w:pStyle w:val="a7"/>
        <w:rPr>
          <w:rFonts w:ascii="仿宋_GB2312" w:eastAsia="仿宋_GB2312" w:hAnsi="宋体"/>
          <w:sz w:val="30"/>
          <w:szCs w:val="30"/>
        </w:rPr>
      </w:pPr>
      <w:r w:rsidRPr="00164113">
        <w:rPr>
          <w:rFonts w:ascii="仿宋_GB2312" w:eastAsia="仿宋_GB2312" w:hAnsi="仿宋_GB2312" w:hint="eastAsia"/>
          <w:sz w:val="44"/>
          <w:szCs w:val="44"/>
        </w:rPr>
        <w:t>*</w:t>
      </w:r>
      <w:r>
        <w:rPr>
          <w:rFonts w:ascii="仿宋_GB2312" w:eastAsia="仿宋_GB2312" w:hAnsi="宋体" w:hint="eastAsia"/>
          <w:sz w:val="30"/>
          <w:szCs w:val="30"/>
        </w:rPr>
        <w:t>4</w:t>
      </w:r>
      <w:r w:rsidR="00DC2593">
        <w:rPr>
          <w:rFonts w:ascii="仿宋_GB2312" w:eastAsia="仿宋_GB2312" w:hAnsi="宋体" w:hint="eastAsia"/>
          <w:sz w:val="30"/>
          <w:szCs w:val="30"/>
        </w:rPr>
        <w:t>实施</w:t>
      </w:r>
      <w:r w:rsidR="000C54EE">
        <w:rPr>
          <w:rFonts w:ascii="仿宋_GB2312" w:eastAsia="仿宋_GB2312" w:hAnsi="宋体" w:hint="eastAsia"/>
          <w:sz w:val="30"/>
          <w:szCs w:val="30"/>
        </w:rPr>
        <w:t>措施</w:t>
      </w:r>
    </w:p>
    <w:p w:rsidR="0072787E" w:rsidRPr="00164113" w:rsidRDefault="000C54EE" w:rsidP="0028740C">
      <w:pPr>
        <w:pStyle w:val="a7"/>
        <w:rPr>
          <w:rFonts w:ascii="仿宋_GB2312" w:eastAsia="仿宋_GB2312" w:hAnsi="宋体"/>
          <w:sz w:val="30"/>
          <w:szCs w:val="30"/>
        </w:rPr>
      </w:pPr>
      <w:r w:rsidRPr="00164113">
        <w:rPr>
          <w:rFonts w:ascii="仿宋_GB2312" w:eastAsia="仿宋_GB2312" w:hAnsi="仿宋_GB2312" w:hint="eastAsia"/>
          <w:sz w:val="44"/>
          <w:szCs w:val="44"/>
        </w:rPr>
        <w:t>*</w:t>
      </w:r>
      <w:r w:rsidR="00922773">
        <w:rPr>
          <w:rFonts w:ascii="仿宋_GB2312" w:eastAsia="仿宋_GB2312" w:hAnsi="宋体" w:hint="eastAsia"/>
          <w:sz w:val="30"/>
          <w:szCs w:val="30"/>
        </w:rPr>
        <w:t>5</w:t>
      </w:r>
      <w:r w:rsidR="008B3618" w:rsidRPr="00164113">
        <w:rPr>
          <w:rFonts w:ascii="仿宋_GB2312" w:eastAsia="仿宋_GB2312" w:hAnsi="宋体" w:hint="eastAsia"/>
          <w:sz w:val="30"/>
          <w:szCs w:val="30"/>
        </w:rPr>
        <w:t>人员配置</w:t>
      </w:r>
    </w:p>
    <w:p w:rsidR="007523AC" w:rsidRPr="00164113" w:rsidRDefault="00A32FD0" w:rsidP="0028740C">
      <w:pPr>
        <w:pStyle w:val="a7"/>
        <w:rPr>
          <w:rFonts w:ascii="仿宋_GB2312" w:eastAsia="仿宋_GB2312" w:hAnsi="宋体"/>
          <w:sz w:val="30"/>
          <w:szCs w:val="30"/>
        </w:rPr>
      </w:pPr>
      <w:r w:rsidRPr="00164113">
        <w:rPr>
          <w:rFonts w:ascii="仿宋_GB2312" w:eastAsia="仿宋_GB2312" w:hAnsi="仿宋_GB2312" w:hint="eastAsia"/>
          <w:sz w:val="44"/>
          <w:szCs w:val="44"/>
        </w:rPr>
        <w:t>*</w:t>
      </w:r>
      <w:r w:rsidR="007828EA">
        <w:rPr>
          <w:rFonts w:ascii="仿宋_GB2312" w:eastAsia="仿宋_GB2312" w:hAnsi="宋体" w:hint="eastAsia"/>
          <w:sz w:val="30"/>
          <w:szCs w:val="30"/>
        </w:rPr>
        <w:t>6</w:t>
      </w:r>
      <w:r w:rsidR="007523AC" w:rsidRPr="00164113">
        <w:rPr>
          <w:rFonts w:ascii="仿宋_GB2312" w:eastAsia="仿宋_GB2312" w:hAnsi="宋体" w:hint="eastAsia"/>
          <w:sz w:val="30"/>
          <w:szCs w:val="30"/>
        </w:rPr>
        <w:t>计费</w:t>
      </w:r>
      <w:r w:rsidR="000C54EE">
        <w:rPr>
          <w:rFonts w:ascii="仿宋_GB2312" w:eastAsia="仿宋_GB2312" w:hAnsi="宋体" w:hint="eastAsia"/>
          <w:sz w:val="30"/>
          <w:szCs w:val="30"/>
        </w:rPr>
        <w:t>标准</w:t>
      </w:r>
    </w:p>
    <w:p w:rsidR="003F6CEC" w:rsidRPr="00164113" w:rsidRDefault="0028740C" w:rsidP="0028740C">
      <w:pPr>
        <w:pStyle w:val="a7"/>
        <w:rPr>
          <w:rFonts w:ascii="仿宋_GB2312" w:eastAsia="仿宋_GB2312" w:hAnsi="宋体"/>
          <w:sz w:val="30"/>
          <w:szCs w:val="30"/>
        </w:rPr>
      </w:pPr>
      <w:r w:rsidRPr="00164113">
        <w:rPr>
          <w:rFonts w:ascii="仿宋_GB2312" w:eastAsia="仿宋_GB2312" w:hAnsi="仿宋_GB2312" w:hint="eastAsia"/>
          <w:sz w:val="44"/>
          <w:szCs w:val="44"/>
        </w:rPr>
        <w:t>*</w:t>
      </w:r>
      <w:r w:rsidR="00922773">
        <w:rPr>
          <w:rFonts w:ascii="仿宋_GB2312" w:eastAsia="仿宋_GB2312" w:hAnsi="宋体" w:hint="eastAsia"/>
          <w:sz w:val="30"/>
          <w:szCs w:val="30"/>
        </w:rPr>
        <w:t>7</w:t>
      </w:r>
      <w:r w:rsidR="000C54EE">
        <w:rPr>
          <w:rFonts w:ascii="仿宋_GB2312" w:eastAsia="仿宋_GB2312" w:hAnsi="宋体" w:hint="eastAsia"/>
          <w:sz w:val="30"/>
          <w:szCs w:val="30"/>
        </w:rPr>
        <w:t>质量保障措施</w:t>
      </w:r>
    </w:p>
    <w:p w:rsidR="003F6CEC" w:rsidRDefault="00922773" w:rsidP="0028740C">
      <w:pPr>
        <w:pStyle w:val="a7"/>
        <w:ind w:firstLineChars="180"/>
        <w:rPr>
          <w:rFonts w:ascii="仿宋_GB2312" w:eastAsia="仿宋_GB2312" w:hAnsi="宋体"/>
          <w:sz w:val="30"/>
          <w:szCs w:val="30"/>
        </w:rPr>
      </w:pPr>
      <w:r>
        <w:rPr>
          <w:rFonts w:ascii="仿宋_GB2312" w:eastAsia="仿宋_GB2312" w:hAnsi="宋体" w:hint="eastAsia"/>
          <w:sz w:val="30"/>
          <w:szCs w:val="30"/>
        </w:rPr>
        <w:t>8</w:t>
      </w:r>
      <w:r w:rsidR="003F6CEC" w:rsidRPr="00164113">
        <w:rPr>
          <w:rFonts w:ascii="仿宋_GB2312" w:eastAsia="仿宋_GB2312" w:hAnsi="宋体" w:hint="eastAsia"/>
          <w:sz w:val="30"/>
          <w:szCs w:val="30"/>
        </w:rPr>
        <w:t>其它</w:t>
      </w:r>
    </w:p>
    <w:p w:rsidR="000C54EE" w:rsidRDefault="00037FF3" w:rsidP="0009510D">
      <w:pPr>
        <w:pStyle w:val="a7"/>
        <w:ind w:firstLine="600"/>
        <w:rPr>
          <w:rFonts w:ascii="仿宋_GB2312" w:eastAsia="仿宋_GB2312" w:hAnsi="宋体"/>
          <w:sz w:val="30"/>
          <w:szCs w:val="30"/>
        </w:rPr>
      </w:pPr>
      <w:r w:rsidRPr="0009510D">
        <w:rPr>
          <w:rFonts w:ascii="仿宋_GB2312" w:eastAsia="仿宋_GB2312" w:hAnsi="宋体" w:hint="eastAsia"/>
          <w:sz w:val="30"/>
          <w:szCs w:val="30"/>
        </w:rPr>
        <w:t>注：*为必须提供材料项</w:t>
      </w:r>
      <w:r>
        <w:rPr>
          <w:rFonts w:ascii="仿宋_GB2312" w:eastAsia="仿宋_GB2312" w:hAnsi="宋体" w:hint="eastAsia"/>
          <w:sz w:val="30"/>
          <w:szCs w:val="30"/>
        </w:rPr>
        <w:t>。</w:t>
      </w:r>
    </w:p>
    <w:p w:rsidR="007523AC" w:rsidRPr="00270351" w:rsidRDefault="00270351">
      <w:pPr>
        <w:pStyle w:val="a7"/>
        <w:ind w:firstLine="0"/>
        <w:rPr>
          <w:rFonts w:ascii="仿宋_GB2312" w:eastAsia="仿宋_GB2312" w:hAnsi="宋体"/>
          <w:b/>
          <w:sz w:val="30"/>
          <w:szCs w:val="30"/>
        </w:rPr>
      </w:pPr>
      <w:r>
        <w:rPr>
          <w:rFonts w:ascii="仿宋_GB2312" w:eastAsia="仿宋_GB2312" w:hAnsi="宋体" w:hint="eastAsia"/>
          <w:b/>
          <w:sz w:val="30"/>
          <w:szCs w:val="30"/>
        </w:rPr>
        <w:t>2</w:t>
      </w:r>
      <w:r w:rsidRPr="00270351">
        <w:rPr>
          <w:rFonts w:ascii="仿宋_GB2312" w:eastAsia="仿宋_GB2312" w:hAnsi="宋体" w:hint="eastAsia"/>
          <w:b/>
          <w:sz w:val="30"/>
          <w:szCs w:val="30"/>
        </w:rPr>
        <w:t>、</w:t>
      </w:r>
      <w:r w:rsidR="00B545F3" w:rsidRPr="00270351">
        <w:rPr>
          <w:rFonts w:ascii="仿宋_GB2312" w:eastAsia="仿宋_GB2312" w:hAnsi="宋体" w:hint="eastAsia"/>
          <w:b/>
          <w:sz w:val="30"/>
          <w:szCs w:val="30"/>
        </w:rPr>
        <w:t>提供材料</w:t>
      </w:r>
      <w:r w:rsidR="007523AC" w:rsidRPr="00270351">
        <w:rPr>
          <w:rFonts w:ascii="仿宋_GB2312" w:eastAsia="仿宋_GB2312" w:hAnsi="宋体" w:hint="eastAsia"/>
          <w:b/>
          <w:sz w:val="30"/>
          <w:szCs w:val="30"/>
        </w:rPr>
        <w:t>要求</w:t>
      </w:r>
    </w:p>
    <w:p w:rsidR="000C307D" w:rsidRPr="00164113" w:rsidRDefault="007523AC" w:rsidP="00270351">
      <w:pPr>
        <w:pStyle w:val="a7"/>
        <w:numPr>
          <w:ilvl w:val="0"/>
          <w:numId w:val="14"/>
        </w:numPr>
        <w:rPr>
          <w:rFonts w:ascii="仿宋_GB2312" w:eastAsia="仿宋_GB2312" w:hAnsi="宋体"/>
          <w:sz w:val="30"/>
          <w:szCs w:val="30"/>
        </w:rPr>
      </w:pPr>
      <w:r w:rsidRPr="00164113">
        <w:rPr>
          <w:rFonts w:ascii="仿宋_GB2312" w:eastAsia="仿宋_GB2312" w:hAnsi="宋体" w:hint="eastAsia"/>
          <w:sz w:val="30"/>
          <w:szCs w:val="30"/>
        </w:rPr>
        <w:t>参评企业授权代表</w:t>
      </w:r>
      <w:r w:rsidR="00A32FD0" w:rsidRPr="00164113">
        <w:rPr>
          <w:rFonts w:ascii="仿宋_GB2312" w:eastAsia="仿宋_GB2312" w:hAnsi="宋体" w:hint="eastAsia"/>
          <w:sz w:val="30"/>
          <w:szCs w:val="30"/>
        </w:rPr>
        <w:t>需准备</w:t>
      </w:r>
      <w:r w:rsidR="000C307D" w:rsidRPr="00164113">
        <w:rPr>
          <w:rFonts w:ascii="仿宋_GB2312" w:eastAsia="仿宋_GB2312" w:hAnsi="宋体" w:hint="eastAsia"/>
          <w:sz w:val="30"/>
          <w:szCs w:val="30"/>
        </w:rPr>
        <w:t>下列</w:t>
      </w:r>
      <w:r w:rsidR="00F3728A" w:rsidRPr="00934EA0">
        <w:rPr>
          <w:rFonts w:ascii="仿宋_GB2312" w:eastAsia="仿宋_GB2312" w:hAnsi="宋体" w:hint="eastAsia"/>
          <w:sz w:val="30"/>
          <w:szCs w:val="30"/>
        </w:rPr>
        <w:t>投标</w:t>
      </w:r>
      <w:r w:rsidR="000C307D" w:rsidRPr="00934EA0">
        <w:rPr>
          <w:rFonts w:ascii="仿宋_GB2312" w:eastAsia="仿宋_GB2312" w:hAnsi="宋体" w:hint="eastAsia"/>
          <w:sz w:val="30"/>
          <w:szCs w:val="30"/>
        </w:rPr>
        <w:t>文件</w:t>
      </w:r>
      <w:r w:rsidR="0063654C" w:rsidRPr="006C1D81">
        <w:rPr>
          <w:rFonts w:ascii="仿宋_GB2312" w:eastAsia="仿宋_GB2312" w:hAnsi="宋体" w:hint="eastAsia"/>
          <w:b/>
          <w:sz w:val="30"/>
          <w:szCs w:val="30"/>
          <w:u w:val="single"/>
        </w:rPr>
        <w:t>（分开密封）</w:t>
      </w:r>
      <w:r w:rsidR="000C307D" w:rsidRPr="00164113">
        <w:rPr>
          <w:rFonts w:ascii="仿宋_GB2312" w:eastAsia="仿宋_GB2312" w:hAnsi="宋体" w:hint="eastAsia"/>
          <w:sz w:val="30"/>
          <w:szCs w:val="30"/>
        </w:rPr>
        <w:t>：</w:t>
      </w:r>
    </w:p>
    <w:p w:rsidR="000C307D" w:rsidRPr="00164113" w:rsidRDefault="00A32FD0">
      <w:pPr>
        <w:pStyle w:val="a7"/>
        <w:ind w:firstLine="640"/>
        <w:rPr>
          <w:rFonts w:ascii="仿宋_GB2312" w:eastAsia="仿宋_GB2312" w:hAnsi="宋体"/>
          <w:sz w:val="30"/>
          <w:szCs w:val="30"/>
        </w:rPr>
      </w:pPr>
      <w:r w:rsidRPr="00164113">
        <w:rPr>
          <w:rFonts w:ascii="仿宋_GB2312" w:eastAsia="仿宋_GB2312" w:hAnsi="宋体" w:hint="eastAsia"/>
          <w:sz w:val="30"/>
          <w:szCs w:val="30"/>
        </w:rPr>
        <w:t>第一部分</w:t>
      </w:r>
      <w:r w:rsidR="000C307D" w:rsidRPr="00164113">
        <w:rPr>
          <w:rFonts w:ascii="仿宋_GB2312" w:eastAsia="仿宋_GB2312" w:hAnsi="宋体" w:hint="eastAsia"/>
          <w:sz w:val="30"/>
          <w:szCs w:val="30"/>
        </w:rPr>
        <w:t xml:space="preserve"> </w:t>
      </w:r>
      <w:r w:rsidRPr="00164113">
        <w:rPr>
          <w:rFonts w:ascii="仿宋_GB2312" w:eastAsia="仿宋_GB2312" w:hAnsi="宋体" w:hint="eastAsia"/>
          <w:sz w:val="30"/>
          <w:szCs w:val="30"/>
        </w:rPr>
        <w:t>资信材料</w:t>
      </w:r>
      <w:r w:rsidR="000C307D" w:rsidRPr="00164113">
        <w:rPr>
          <w:rFonts w:ascii="仿宋_GB2312" w:eastAsia="仿宋_GB2312" w:hAnsi="宋体" w:hint="eastAsia"/>
          <w:sz w:val="30"/>
          <w:szCs w:val="30"/>
        </w:rPr>
        <w:t>：</w:t>
      </w:r>
      <w:r w:rsidRPr="00164113">
        <w:rPr>
          <w:rFonts w:ascii="仿宋_GB2312" w:eastAsia="仿宋_GB2312" w:hAnsi="宋体" w:hint="eastAsia"/>
          <w:sz w:val="30"/>
          <w:szCs w:val="30"/>
        </w:rPr>
        <w:t>一份</w:t>
      </w:r>
      <w:r w:rsidR="000C307D" w:rsidRPr="00164113">
        <w:rPr>
          <w:rFonts w:ascii="仿宋_GB2312" w:eastAsia="仿宋_GB2312" w:hAnsi="宋体" w:hint="eastAsia"/>
          <w:sz w:val="30"/>
          <w:szCs w:val="30"/>
        </w:rPr>
        <w:t>。</w:t>
      </w:r>
    </w:p>
    <w:p w:rsidR="000C307D" w:rsidRPr="00164113" w:rsidRDefault="00A32FD0">
      <w:pPr>
        <w:pStyle w:val="a7"/>
        <w:ind w:firstLine="640"/>
        <w:rPr>
          <w:rFonts w:ascii="仿宋_GB2312" w:eastAsia="仿宋_GB2312" w:hAnsi="宋体"/>
          <w:sz w:val="30"/>
          <w:szCs w:val="30"/>
        </w:rPr>
      </w:pPr>
      <w:r w:rsidRPr="001E56A1">
        <w:rPr>
          <w:rFonts w:ascii="仿宋_GB2312" w:eastAsia="仿宋_GB2312" w:hAnsi="宋体" w:hint="eastAsia"/>
          <w:sz w:val="30"/>
          <w:szCs w:val="30"/>
        </w:rPr>
        <w:t>第二部分</w:t>
      </w:r>
      <w:r w:rsidR="000C307D" w:rsidRPr="001E56A1">
        <w:rPr>
          <w:rFonts w:ascii="仿宋_GB2312" w:eastAsia="仿宋_GB2312" w:hAnsi="宋体" w:hint="eastAsia"/>
          <w:sz w:val="30"/>
          <w:szCs w:val="30"/>
        </w:rPr>
        <w:t xml:space="preserve"> </w:t>
      </w:r>
      <w:r w:rsidRPr="001E56A1">
        <w:rPr>
          <w:rFonts w:ascii="仿宋_GB2312" w:eastAsia="仿宋_GB2312" w:hAnsi="宋体" w:hint="eastAsia"/>
          <w:sz w:val="30"/>
          <w:szCs w:val="30"/>
        </w:rPr>
        <w:t>参评材料</w:t>
      </w:r>
      <w:r w:rsidR="000C307D" w:rsidRPr="001E56A1">
        <w:rPr>
          <w:rFonts w:ascii="仿宋_GB2312" w:eastAsia="仿宋_GB2312" w:hAnsi="宋体" w:hint="eastAsia"/>
          <w:sz w:val="30"/>
          <w:szCs w:val="30"/>
        </w:rPr>
        <w:t>：</w:t>
      </w:r>
      <w:r w:rsidR="007523AC" w:rsidRPr="001E56A1">
        <w:rPr>
          <w:rFonts w:ascii="仿宋_GB2312" w:eastAsia="仿宋_GB2312" w:hAnsi="宋体" w:hint="eastAsia"/>
          <w:sz w:val="30"/>
          <w:szCs w:val="30"/>
        </w:rPr>
        <w:t>一式</w:t>
      </w:r>
      <w:r w:rsidR="00072A59" w:rsidRPr="001E56A1">
        <w:rPr>
          <w:rFonts w:ascii="仿宋_GB2312" w:eastAsia="仿宋_GB2312" w:hAnsi="宋体"/>
          <w:sz w:val="30"/>
          <w:szCs w:val="30"/>
          <w:u w:val="single"/>
        </w:rPr>
        <w:t>10</w:t>
      </w:r>
      <w:r w:rsidR="007523AC" w:rsidRPr="001E56A1">
        <w:rPr>
          <w:rFonts w:ascii="仿宋_GB2312" w:eastAsia="仿宋_GB2312" w:hAnsi="宋体" w:hint="eastAsia"/>
          <w:sz w:val="30"/>
          <w:szCs w:val="30"/>
        </w:rPr>
        <w:t>份（一份正本</w:t>
      </w:r>
      <w:r w:rsidR="00072A59" w:rsidRPr="001E56A1">
        <w:rPr>
          <w:rFonts w:ascii="仿宋_GB2312" w:eastAsia="仿宋_GB2312" w:hAnsi="宋体"/>
          <w:sz w:val="30"/>
          <w:szCs w:val="30"/>
          <w:u w:val="single"/>
        </w:rPr>
        <w:t>9</w:t>
      </w:r>
      <w:r w:rsidR="007523AC" w:rsidRPr="001E56A1">
        <w:rPr>
          <w:rFonts w:ascii="仿宋_GB2312" w:eastAsia="仿宋_GB2312" w:hAnsi="宋体" w:hint="eastAsia"/>
          <w:sz w:val="30"/>
          <w:szCs w:val="30"/>
        </w:rPr>
        <w:t>份副本）。</w:t>
      </w:r>
    </w:p>
    <w:p w:rsidR="007523AC" w:rsidRPr="00164113" w:rsidRDefault="00F3728A">
      <w:pPr>
        <w:pStyle w:val="a7"/>
        <w:ind w:firstLine="640"/>
        <w:rPr>
          <w:rFonts w:ascii="仿宋_GB2312" w:eastAsia="仿宋_GB2312" w:hAnsi="宋体"/>
          <w:sz w:val="30"/>
          <w:szCs w:val="30"/>
        </w:rPr>
      </w:pPr>
      <w:r>
        <w:rPr>
          <w:rFonts w:ascii="仿宋_GB2312" w:eastAsia="仿宋_GB2312" w:hAnsi="宋体" w:hint="eastAsia"/>
          <w:sz w:val="30"/>
          <w:szCs w:val="30"/>
        </w:rPr>
        <w:t>投标</w:t>
      </w:r>
      <w:r w:rsidR="007523AC" w:rsidRPr="00164113">
        <w:rPr>
          <w:rFonts w:ascii="仿宋_GB2312" w:eastAsia="仿宋_GB2312" w:hAnsi="宋体" w:hint="eastAsia"/>
          <w:sz w:val="30"/>
          <w:szCs w:val="30"/>
        </w:rPr>
        <w:t>文件必须经法人代表或授权代表签字并加盖企业公章，</w:t>
      </w:r>
      <w:r w:rsidR="005055A4" w:rsidRPr="00164113">
        <w:rPr>
          <w:rFonts w:ascii="仿宋_GB2312" w:eastAsia="仿宋_GB2312" w:hAnsi="宋体" w:hint="eastAsia"/>
          <w:sz w:val="30"/>
          <w:szCs w:val="30"/>
        </w:rPr>
        <w:t>第一、</w:t>
      </w:r>
      <w:r w:rsidR="005055A4" w:rsidRPr="00164113">
        <w:rPr>
          <w:rFonts w:ascii="仿宋_GB2312" w:eastAsia="仿宋_GB2312" w:hAnsi="宋体" w:hint="eastAsia"/>
          <w:sz w:val="30"/>
          <w:szCs w:val="30"/>
        </w:rPr>
        <w:lastRenderedPageBreak/>
        <w:t>第二部分材料分别包装，</w:t>
      </w:r>
      <w:r w:rsidR="00A32FD0" w:rsidRPr="00164113">
        <w:rPr>
          <w:rFonts w:ascii="仿宋_GB2312" w:eastAsia="仿宋_GB2312" w:hAnsi="宋体" w:hint="eastAsia"/>
          <w:sz w:val="30"/>
          <w:szCs w:val="30"/>
        </w:rPr>
        <w:t>且</w:t>
      </w:r>
      <w:r w:rsidR="00D958EA" w:rsidRPr="00164113">
        <w:rPr>
          <w:rFonts w:ascii="仿宋_GB2312" w:eastAsia="仿宋_GB2312" w:hAnsi="宋体" w:hint="eastAsia"/>
          <w:sz w:val="30"/>
          <w:szCs w:val="30"/>
        </w:rPr>
        <w:t>以</w:t>
      </w:r>
      <w:r w:rsidR="007523AC" w:rsidRPr="00164113">
        <w:rPr>
          <w:rFonts w:ascii="仿宋_GB2312" w:eastAsia="仿宋_GB2312" w:hAnsi="宋体" w:hint="eastAsia"/>
          <w:sz w:val="30"/>
          <w:szCs w:val="30"/>
        </w:rPr>
        <w:t>密封</w:t>
      </w:r>
      <w:r w:rsidR="00D958EA" w:rsidRPr="00164113">
        <w:rPr>
          <w:rFonts w:ascii="仿宋_GB2312" w:eastAsia="仿宋_GB2312" w:hAnsi="宋体" w:hint="eastAsia"/>
          <w:sz w:val="30"/>
          <w:szCs w:val="30"/>
        </w:rPr>
        <w:t>形式提交</w:t>
      </w:r>
      <w:r w:rsidR="007523AC" w:rsidRPr="00164113">
        <w:rPr>
          <w:rFonts w:ascii="仿宋_GB2312" w:eastAsia="仿宋_GB2312" w:hAnsi="宋体" w:hint="eastAsia"/>
          <w:sz w:val="30"/>
          <w:szCs w:val="30"/>
        </w:rPr>
        <w:t>。</w:t>
      </w:r>
    </w:p>
    <w:p w:rsidR="007523AC" w:rsidRPr="00164113" w:rsidRDefault="00F3728A" w:rsidP="00270351">
      <w:pPr>
        <w:pStyle w:val="a7"/>
        <w:numPr>
          <w:ilvl w:val="0"/>
          <w:numId w:val="14"/>
        </w:numPr>
        <w:rPr>
          <w:rFonts w:ascii="仿宋_GB2312" w:eastAsia="仿宋_GB2312" w:hAnsi="宋体"/>
          <w:sz w:val="30"/>
          <w:szCs w:val="30"/>
        </w:rPr>
      </w:pPr>
      <w:r>
        <w:rPr>
          <w:rFonts w:ascii="仿宋_GB2312" w:eastAsia="仿宋_GB2312" w:hAnsi="宋体" w:hint="eastAsia"/>
          <w:sz w:val="30"/>
          <w:szCs w:val="30"/>
        </w:rPr>
        <w:t>投标</w:t>
      </w:r>
      <w:r w:rsidRPr="00164113">
        <w:rPr>
          <w:rFonts w:ascii="仿宋_GB2312" w:eastAsia="仿宋_GB2312" w:hAnsi="宋体" w:hint="eastAsia"/>
          <w:sz w:val="30"/>
          <w:szCs w:val="30"/>
        </w:rPr>
        <w:t>文件</w:t>
      </w:r>
      <w:r w:rsidR="007523AC" w:rsidRPr="00164113">
        <w:rPr>
          <w:rFonts w:ascii="仿宋_GB2312" w:eastAsia="仿宋_GB2312" w:hAnsi="宋体" w:hint="eastAsia"/>
          <w:sz w:val="30"/>
          <w:szCs w:val="30"/>
        </w:rPr>
        <w:t>均须应用A4</w:t>
      </w:r>
      <w:r w:rsidR="00B17B86">
        <w:rPr>
          <w:rFonts w:ascii="仿宋_GB2312" w:eastAsia="仿宋_GB2312" w:hAnsi="宋体" w:hint="eastAsia"/>
          <w:sz w:val="30"/>
          <w:szCs w:val="30"/>
        </w:rPr>
        <w:t>或</w:t>
      </w:r>
      <w:r w:rsidR="007523AC" w:rsidRPr="00164113">
        <w:rPr>
          <w:rFonts w:ascii="仿宋_GB2312" w:eastAsia="仿宋_GB2312" w:hAnsi="宋体" w:hint="eastAsia"/>
          <w:sz w:val="30"/>
          <w:szCs w:val="30"/>
        </w:rPr>
        <w:t>A3幅面的纸张打印。</w:t>
      </w:r>
    </w:p>
    <w:p w:rsidR="007B3494" w:rsidRDefault="00F3728A" w:rsidP="00270351">
      <w:pPr>
        <w:pStyle w:val="a7"/>
        <w:numPr>
          <w:ilvl w:val="0"/>
          <w:numId w:val="14"/>
        </w:numPr>
        <w:rPr>
          <w:rFonts w:ascii="仿宋_GB2312" w:eastAsia="仿宋_GB2312" w:hAnsi="宋体"/>
          <w:sz w:val="30"/>
          <w:szCs w:val="30"/>
        </w:rPr>
      </w:pPr>
      <w:r>
        <w:rPr>
          <w:rFonts w:ascii="仿宋_GB2312" w:eastAsia="仿宋_GB2312" w:hAnsi="宋体" w:hint="eastAsia"/>
          <w:sz w:val="30"/>
          <w:szCs w:val="30"/>
        </w:rPr>
        <w:t>投标</w:t>
      </w:r>
      <w:r w:rsidRPr="00164113">
        <w:rPr>
          <w:rFonts w:ascii="仿宋_GB2312" w:eastAsia="仿宋_GB2312" w:hAnsi="宋体" w:hint="eastAsia"/>
          <w:sz w:val="30"/>
          <w:szCs w:val="30"/>
        </w:rPr>
        <w:t>文件</w:t>
      </w:r>
      <w:r w:rsidR="007B3494" w:rsidRPr="00164113">
        <w:rPr>
          <w:rFonts w:ascii="仿宋_GB2312" w:eastAsia="仿宋_GB2312" w:hAnsi="宋体" w:hint="eastAsia"/>
          <w:sz w:val="30"/>
          <w:szCs w:val="30"/>
        </w:rPr>
        <w:t>外包装</w:t>
      </w:r>
      <w:r w:rsidR="009F63E7">
        <w:rPr>
          <w:rFonts w:ascii="仿宋_GB2312" w:eastAsia="仿宋_GB2312" w:hAnsi="宋体" w:hint="eastAsia"/>
          <w:sz w:val="30"/>
          <w:szCs w:val="30"/>
        </w:rPr>
        <w:t>按</w:t>
      </w:r>
      <w:r w:rsidR="007B3494" w:rsidRPr="00164113">
        <w:rPr>
          <w:rFonts w:ascii="仿宋_GB2312" w:eastAsia="仿宋_GB2312" w:hAnsi="宋体" w:hint="eastAsia"/>
          <w:sz w:val="30"/>
          <w:szCs w:val="30"/>
        </w:rPr>
        <w:t>委托单位提供的统一格式</w:t>
      </w:r>
      <w:r w:rsidR="00E47EAB">
        <w:rPr>
          <w:rFonts w:ascii="仿宋_GB2312" w:eastAsia="仿宋_GB2312" w:hAnsi="宋体" w:hint="eastAsia"/>
          <w:sz w:val="30"/>
          <w:szCs w:val="30"/>
        </w:rPr>
        <w:t>（详见附件）</w:t>
      </w:r>
      <w:r w:rsidR="007B3494" w:rsidRPr="00164113">
        <w:rPr>
          <w:rFonts w:ascii="仿宋_GB2312" w:eastAsia="仿宋_GB2312" w:hAnsi="宋体" w:hint="eastAsia"/>
          <w:sz w:val="30"/>
          <w:szCs w:val="30"/>
        </w:rPr>
        <w:t>。</w:t>
      </w:r>
    </w:p>
    <w:p w:rsidR="007523AC" w:rsidRDefault="003F0D9C" w:rsidP="00375D44">
      <w:pPr>
        <w:pStyle w:val="a7"/>
        <w:numPr>
          <w:ilvl w:val="0"/>
          <w:numId w:val="23"/>
        </w:numPr>
        <w:rPr>
          <w:rFonts w:ascii="仿宋_GB2312" w:eastAsia="仿宋_GB2312" w:hAnsi="宋体"/>
          <w:b/>
          <w:sz w:val="32"/>
          <w:szCs w:val="32"/>
        </w:rPr>
      </w:pPr>
      <w:r w:rsidRPr="00C335B9">
        <w:rPr>
          <w:rFonts w:ascii="黑体" w:eastAsia="黑体" w:hint="eastAsia"/>
          <w:sz w:val="32"/>
        </w:rPr>
        <w:t>参评</w:t>
      </w:r>
      <w:r w:rsidR="007523AC" w:rsidRPr="00C335B9">
        <w:rPr>
          <w:rFonts w:ascii="黑体" w:eastAsia="黑体" w:hint="eastAsia"/>
          <w:sz w:val="32"/>
        </w:rPr>
        <w:t>须知</w:t>
      </w:r>
    </w:p>
    <w:p w:rsidR="00375992" w:rsidRPr="006B1C74" w:rsidRDefault="00072A59" w:rsidP="006B1C74">
      <w:pPr>
        <w:pStyle w:val="a7"/>
        <w:ind w:firstLine="0"/>
        <w:rPr>
          <w:rFonts w:ascii="仿宋_GB2312" w:eastAsia="仿宋_GB2312" w:hAnsi="宋体"/>
          <w:b/>
          <w:sz w:val="30"/>
          <w:szCs w:val="30"/>
        </w:rPr>
      </w:pPr>
      <w:r>
        <w:rPr>
          <w:rFonts w:ascii="仿宋_GB2312" w:eastAsia="仿宋_GB2312" w:hAnsi="宋体"/>
          <w:b/>
          <w:sz w:val="30"/>
          <w:szCs w:val="30"/>
        </w:rPr>
        <w:t>1</w:t>
      </w:r>
      <w:r w:rsidR="00375D44">
        <w:rPr>
          <w:rFonts w:ascii="仿宋_GB2312" w:eastAsia="仿宋_GB2312" w:hAnsi="宋体" w:hint="eastAsia"/>
          <w:b/>
          <w:sz w:val="30"/>
          <w:szCs w:val="30"/>
        </w:rPr>
        <w:t>、</w:t>
      </w:r>
      <w:r w:rsidR="00E576C2" w:rsidRPr="00E576C2">
        <w:rPr>
          <w:rFonts w:ascii="仿宋_GB2312" w:eastAsia="仿宋_GB2312" w:hAnsi="宋体" w:hint="eastAsia"/>
          <w:b/>
          <w:sz w:val="30"/>
          <w:szCs w:val="30"/>
        </w:rPr>
        <w:t>鉴于项目特点，</w:t>
      </w:r>
      <w:r w:rsidR="00237DF1">
        <w:rPr>
          <w:rFonts w:ascii="仿宋_GB2312" w:eastAsia="仿宋_GB2312" w:hAnsi="宋体" w:hint="eastAsia"/>
          <w:b/>
          <w:sz w:val="30"/>
          <w:szCs w:val="30"/>
        </w:rPr>
        <w:t>本</w:t>
      </w:r>
      <w:r w:rsidR="00E576C2" w:rsidRPr="00E576C2">
        <w:rPr>
          <w:rFonts w:ascii="仿宋_GB2312" w:eastAsia="仿宋_GB2312" w:hAnsi="宋体" w:hint="eastAsia"/>
          <w:b/>
          <w:sz w:val="30"/>
          <w:szCs w:val="30"/>
        </w:rPr>
        <w:t>项目</w:t>
      </w:r>
      <w:r w:rsidR="00E17F88">
        <w:rPr>
          <w:rFonts w:ascii="仿宋_GB2312" w:eastAsia="仿宋_GB2312" w:hAnsi="宋体" w:hint="eastAsia"/>
          <w:b/>
          <w:sz w:val="30"/>
          <w:szCs w:val="30"/>
        </w:rPr>
        <w:t>公开招标</w:t>
      </w:r>
      <w:r w:rsidR="00E576C2" w:rsidRPr="00E576C2">
        <w:rPr>
          <w:rFonts w:ascii="仿宋_GB2312" w:eastAsia="仿宋_GB2312" w:hAnsi="宋体" w:hint="eastAsia"/>
          <w:b/>
          <w:sz w:val="30"/>
          <w:szCs w:val="30"/>
        </w:rPr>
        <w:t>采用</w:t>
      </w:r>
      <w:r w:rsidR="00F3728A">
        <w:rPr>
          <w:rFonts w:ascii="仿宋_GB2312" w:eastAsia="仿宋_GB2312" w:hAnsi="宋体" w:hint="eastAsia"/>
          <w:b/>
          <w:sz w:val="30"/>
          <w:szCs w:val="30"/>
          <w:u w:val="single"/>
        </w:rPr>
        <w:t>综合评分</w:t>
      </w:r>
      <w:r w:rsidR="00E576C2" w:rsidRPr="00E576C2">
        <w:rPr>
          <w:rFonts w:ascii="仿宋_GB2312" w:eastAsia="仿宋_GB2312" w:hAnsi="宋体" w:hint="eastAsia"/>
          <w:b/>
          <w:sz w:val="30"/>
          <w:szCs w:val="30"/>
          <w:u w:val="single"/>
        </w:rPr>
        <w:t>法</w:t>
      </w:r>
      <w:r w:rsidR="007E00A6">
        <w:rPr>
          <w:rFonts w:ascii="仿宋_GB2312" w:eastAsia="仿宋_GB2312" w:hAnsi="宋体" w:hint="eastAsia"/>
          <w:b/>
          <w:sz w:val="30"/>
          <w:szCs w:val="30"/>
          <w:u w:val="single"/>
        </w:rPr>
        <w:t>。</w:t>
      </w:r>
      <w:r w:rsidR="00375992" w:rsidRPr="006B1C74">
        <w:rPr>
          <w:rFonts w:ascii="仿宋_GB2312" w:eastAsia="仿宋_GB2312" w:hAnsi="宋体" w:hint="eastAsia"/>
          <w:b/>
          <w:sz w:val="30"/>
          <w:szCs w:val="30"/>
        </w:rPr>
        <w:t>价格分采用低价优先法计算，即通过资格性符合性审查且投标价格最低的投标报价为评标基准价，其价格分为满分。其他投标人的价格</w:t>
      </w:r>
      <w:proofErr w:type="gramStart"/>
      <w:r w:rsidR="00375992" w:rsidRPr="006B1C74">
        <w:rPr>
          <w:rFonts w:ascii="仿宋_GB2312" w:eastAsia="仿宋_GB2312" w:hAnsi="宋体" w:hint="eastAsia"/>
          <w:b/>
          <w:sz w:val="30"/>
          <w:szCs w:val="30"/>
        </w:rPr>
        <w:t>分统一</w:t>
      </w:r>
      <w:proofErr w:type="gramEnd"/>
      <w:r w:rsidR="00375992" w:rsidRPr="006B1C74">
        <w:rPr>
          <w:rFonts w:ascii="仿宋_GB2312" w:eastAsia="仿宋_GB2312" w:hAnsi="宋体" w:hint="eastAsia"/>
          <w:b/>
          <w:sz w:val="30"/>
          <w:szCs w:val="30"/>
        </w:rPr>
        <w:t>按照下列公式计算：投标报价得分=(评标基准价／投标报价)×100</w:t>
      </w:r>
      <w:r w:rsidR="007D4305">
        <w:rPr>
          <w:rFonts w:ascii="仿宋_GB2312" w:eastAsia="仿宋_GB2312" w:hAnsi="宋体" w:hint="eastAsia"/>
          <w:b/>
          <w:sz w:val="30"/>
          <w:szCs w:val="30"/>
        </w:rPr>
        <w:t>%</w:t>
      </w:r>
      <w:r w:rsidR="00375992" w:rsidRPr="006B1C74">
        <w:rPr>
          <w:rFonts w:ascii="仿宋_GB2312" w:eastAsia="仿宋_GB2312" w:hAnsi="宋体" w:hint="eastAsia"/>
          <w:b/>
          <w:sz w:val="30"/>
          <w:szCs w:val="30"/>
        </w:rPr>
        <w:t>×价格分权重。</w:t>
      </w:r>
    </w:p>
    <w:p w:rsidR="00E576C2" w:rsidRPr="00007904" w:rsidRDefault="00375992" w:rsidP="00375992">
      <w:pPr>
        <w:ind w:firstLineChars="200" w:firstLine="602"/>
        <w:jc w:val="left"/>
        <w:rPr>
          <w:rFonts w:ascii="仿宋_GB2312" w:eastAsia="仿宋_GB2312"/>
          <w:bCs/>
          <w:sz w:val="30"/>
          <w:szCs w:val="30"/>
        </w:rPr>
      </w:pPr>
      <w:r w:rsidRPr="006B1C74">
        <w:rPr>
          <w:rFonts w:ascii="仿宋_GB2312" w:eastAsia="仿宋_GB2312" w:hAnsi="宋体" w:hint="eastAsia"/>
          <w:b/>
          <w:sz w:val="30"/>
          <w:szCs w:val="30"/>
        </w:rPr>
        <w:t>评标各项分值及评分方式、评分准则如下：</w:t>
      </w:r>
      <w:r w:rsidR="006B1C74" w:rsidRPr="006B1C74" w:rsidDel="006B1C74">
        <w:rPr>
          <w:rFonts w:ascii="仿宋_GB2312" w:eastAsia="仿宋_GB2312" w:hAnsi="宋体" w:hint="eastAsia"/>
          <w:b/>
          <w:sz w:val="30"/>
          <w:szCs w:val="30"/>
        </w:rPr>
        <w:t xml:space="preserve"> </w:t>
      </w:r>
    </w:p>
    <w:tbl>
      <w:tblPr>
        <w:tblW w:w="5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410"/>
        <w:gridCol w:w="6153"/>
        <w:gridCol w:w="1408"/>
      </w:tblGrid>
      <w:tr w:rsidR="00BE173B" w:rsidRPr="001E56A1" w:rsidTr="008961DE">
        <w:trPr>
          <w:jc w:val="center"/>
        </w:trPr>
        <w:tc>
          <w:tcPr>
            <w:tcW w:w="457"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序号</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评分内容</w:t>
            </w:r>
          </w:p>
        </w:tc>
        <w:tc>
          <w:tcPr>
            <w:tcW w:w="3116"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评分规则</w:t>
            </w:r>
          </w:p>
        </w:tc>
        <w:tc>
          <w:tcPr>
            <w:tcW w:w="713"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分值权重</w:t>
            </w:r>
          </w:p>
        </w:tc>
      </w:tr>
      <w:tr w:rsidR="00BE173B" w:rsidRPr="001E56A1" w:rsidTr="008961DE">
        <w:trPr>
          <w:jc w:val="center"/>
        </w:trPr>
        <w:tc>
          <w:tcPr>
            <w:tcW w:w="457"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1</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项目报价</w:t>
            </w:r>
          </w:p>
        </w:tc>
        <w:tc>
          <w:tcPr>
            <w:tcW w:w="3116" w:type="pct"/>
            <w:shd w:val="clear" w:color="auto" w:fill="auto"/>
            <w:vAlign w:val="center"/>
          </w:tcPr>
          <w:p w:rsidR="00BE173B" w:rsidRDefault="00375992" w:rsidP="00D975AF">
            <w:pPr>
              <w:spacing w:line="360" w:lineRule="auto"/>
            </w:pPr>
            <w:r w:rsidRPr="00375992">
              <w:rPr>
                <w:rFonts w:ascii="宋体" w:hAnsi="宋体" w:cs="微软雅黑" w:hint="eastAsia"/>
                <w:kern w:val="0"/>
                <w:szCs w:val="21"/>
              </w:rPr>
              <w:t>投标报价得分=(评标基准价／投标报价)×100</w:t>
            </w:r>
            <w:r w:rsidR="007D4305">
              <w:rPr>
                <w:rFonts w:ascii="宋体" w:hAnsi="宋体" w:cs="微软雅黑" w:hint="eastAsia"/>
                <w:kern w:val="0"/>
                <w:szCs w:val="21"/>
              </w:rPr>
              <w:t>%</w:t>
            </w:r>
            <w:r w:rsidRPr="00375992">
              <w:rPr>
                <w:rFonts w:ascii="宋体" w:hAnsi="宋体" w:cs="微软雅黑" w:hint="eastAsia"/>
                <w:kern w:val="0"/>
                <w:szCs w:val="21"/>
              </w:rPr>
              <w:t>×价格分权重；通过资格性符合性审查且投标价格最低的投标报价为评标基准价。</w:t>
            </w:r>
          </w:p>
          <w:p w:rsidR="00375992" w:rsidRPr="00D975AF" w:rsidRDefault="00375992" w:rsidP="00D975AF">
            <w:pPr>
              <w:spacing w:line="360" w:lineRule="auto"/>
              <w:rPr>
                <w:rFonts w:ascii="宋体" w:hAnsi="宋体" w:cs="宋体"/>
                <w:szCs w:val="21"/>
              </w:rPr>
            </w:pPr>
            <w:r w:rsidRPr="001E56A1">
              <w:rPr>
                <w:rFonts w:ascii="宋体" w:hAnsi="宋体" w:cs="宋体" w:hint="eastAsia"/>
                <w:szCs w:val="21"/>
              </w:rPr>
              <w:t>【</w:t>
            </w:r>
            <w:r w:rsidR="007D4305" w:rsidRPr="007D4305">
              <w:rPr>
                <w:rFonts w:ascii="宋体" w:hAnsi="宋体" w:cs="宋体" w:hint="eastAsia"/>
                <w:szCs w:val="21"/>
              </w:rPr>
              <w:t>投标报价要求</w:t>
            </w:r>
            <w:r w:rsidR="007D4305">
              <w:rPr>
                <w:rFonts w:ascii="宋体" w:hAnsi="宋体" w:cs="宋体" w:hint="eastAsia"/>
                <w:szCs w:val="21"/>
              </w:rPr>
              <w:t>：</w:t>
            </w:r>
            <w:r w:rsidR="00F369C8">
              <w:rPr>
                <w:rFonts w:ascii="宋体" w:hAnsi="宋体" w:cs="宋体" w:hint="eastAsia"/>
                <w:szCs w:val="21"/>
              </w:rPr>
              <w:t>1</w:t>
            </w:r>
            <w:r w:rsidR="007D4305">
              <w:rPr>
                <w:rFonts w:ascii="宋体" w:hAnsi="宋体" w:cs="宋体" w:hint="eastAsia"/>
                <w:szCs w:val="21"/>
              </w:rPr>
              <w:t>、</w:t>
            </w:r>
            <w:r w:rsidR="007D4305" w:rsidRPr="007D4305">
              <w:rPr>
                <w:rFonts w:ascii="宋体" w:hAnsi="宋体" w:cs="宋体" w:hint="eastAsia"/>
                <w:szCs w:val="21"/>
              </w:rPr>
              <w:t>投标人不得以低于企业成本的报价竞标，投标报价或者某些分项报价明显不合理或者低于成本，有可能影响商品质量和不能诚信履约的，必须在评标现场2小时内提供书面文件予以解释说明，并提交相关证明材料，否则，</w:t>
            </w:r>
            <w:r w:rsidR="001B5F85">
              <w:rPr>
                <w:rFonts w:ascii="宋体" w:hAnsi="宋体" w:cs="宋体" w:hint="eastAsia"/>
                <w:szCs w:val="21"/>
              </w:rPr>
              <w:t>评标小组</w:t>
            </w:r>
            <w:r w:rsidR="007D4305" w:rsidRPr="007D4305">
              <w:rPr>
                <w:rFonts w:ascii="宋体" w:hAnsi="宋体" w:cs="宋体" w:hint="eastAsia"/>
                <w:szCs w:val="21"/>
              </w:rPr>
              <w:t>可以取消该投标供应商的中标资格；</w:t>
            </w:r>
            <w:r w:rsidR="00F369C8">
              <w:rPr>
                <w:rFonts w:ascii="宋体" w:hAnsi="宋体" w:cs="宋体"/>
                <w:szCs w:val="21"/>
              </w:rPr>
              <w:t>2</w:t>
            </w:r>
            <w:r w:rsidR="007D4305">
              <w:rPr>
                <w:rFonts w:ascii="宋体" w:hAnsi="宋体" w:cs="宋体" w:hint="eastAsia"/>
                <w:szCs w:val="21"/>
              </w:rPr>
              <w:t>、</w:t>
            </w:r>
            <w:r w:rsidR="007D4305" w:rsidRPr="007D4305">
              <w:rPr>
                <w:rFonts w:ascii="宋体" w:hAnsi="宋体" w:cs="宋体" w:hint="eastAsia"/>
                <w:szCs w:val="21"/>
              </w:rPr>
              <w:t>投标单位提供报价详细清单（含报价依据和详细计算过程）。</w:t>
            </w:r>
            <w:r w:rsidRPr="001E56A1">
              <w:rPr>
                <w:rFonts w:ascii="宋体" w:hAnsi="宋体" w:cs="宋体" w:hint="eastAsia"/>
                <w:szCs w:val="21"/>
              </w:rPr>
              <w:t>】</w:t>
            </w:r>
          </w:p>
        </w:tc>
        <w:tc>
          <w:tcPr>
            <w:tcW w:w="713" w:type="pct"/>
            <w:shd w:val="clear" w:color="auto" w:fill="auto"/>
            <w:vAlign w:val="center"/>
          </w:tcPr>
          <w:p w:rsidR="00BE173B" w:rsidRPr="001E56A1" w:rsidRDefault="005E36BF" w:rsidP="008961DE">
            <w:pPr>
              <w:spacing w:line="360" w:lineRule="auto"/>
              <w:jc w:val="center"/>
              <w:rPr>
                <w:rFonts w:ascii="宋体" w:hAnsi="宋体"/>
                <w:szCs w:val="21"/>
              </w:rPr>
            </w:pPr>
            <w:r>
              <w:rPr>
                <w:rFonts w:ascii="宋体" w:hAnsi="宋体"/>
                <w:szCs w:val="21"/>
              </w:rPr>
              <w:t>3</w:t>
            </w:r>
            <w:r w:rsidRPr="001E56A1">
              <w:rPr>
                <w:rFonts w:ascii="宋体" w:hAnsi="宋体" w:hint="eastAsia"/>
                <w:szCs w:val="21"/>
              </w:rPr>
              <w:t>0</w:t>
            </w:r>
            <w:r w:rsidR="00BE173B" w:rsidRPr="001E56A1">
              <w:rPr>
                <w:rFonts w:ascii="宋体" w:hAnsi="宋体" w:hint="eastAsia"/>
                <w:szCs w:val="21"/>
              </w:rPr>
              <w:t>分</w:t>
            </w:r>
          </w:p>
        </w:tc>
      </w:tr>
      <w:tr w:rsidR="00BE173B" w:rsidRPr="001E56A1" w:rsidTr="008961DE">
        <w:trPr>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2</w:t>
            </w:r>
          </w:p>
        </w:tc>
        <w:tc>
          <w:tcPr>
            <w:tcW w:w="714" w:type="pct"/>
            <w:shd w:val="clear" w:color="auto" w:fill="auto"/>
            <w:vAlign w:val="center"/>
          </w:tcPr>
          <w:p w:rsidR="00BE173B" w:rsidRPr="001E56A1" w:rsidRDefault="00BE173B" w:rsidP="008961DE">
            <w:pPr>
              <w:spacing w:line="360" w:lineRule="auto"/>
              <w:jc w:val="center"/>
              <w:rPr>
                <w:rFonts w:ascii="宋体" w:hAnsi="宋体" w:cs="宋体"/>
                <w:szCs w:val="21"/>
              </w:rPr>
            </w:pPr>
            <w:r w:rsidRPr="001E56A1">
              <w:rPr>
                <w:rFonts w:ascii="宋体" w:hAnsi="宋体" w:cs="宋体" w:hint="eastAsia"/>
                <w:szCs w:val="21"/>
              </w:rPr>
              <w:t>企业资质和荣誉</w:t>
            </w:r>
          </w:p>
        </w:tc>
        <w:tc>
          <w:tcPr>
            <w:tcW w:w="3116" w:type="pct"/>
            <w:shd w:val="clear" w:color="auto" w:fill="auto"/>
            <w:vAlign w:val="center"/>
          </w:tcPr>
          <w:p w:rsidR="00BE173B" w:rsidRPr="001E56A1" w:rsidRDefault="00BE173B" w:rsidP="008961DE">
            <w:pPr>
              <w:spacing w:line="360" w:lineRule="auto"/>
              <w:jc w:val="left"/>
              <w:rPr>
                <w:rFonts w:ascii="宋体" w:hAnsi="宋体" w:cs="宋体"/>
                <w:szCs w:val="21"/>
              </w:rPr>
            </w:pPr>
            <w:r w:rsidRPr="001E56A1">
              <w:rPr>
                <w:rFonts w:ascii="宋体" w:hAnsi="宋体" w:cs="宋体"/>
                <w:szCs w:val="21"/>
              </w:rPr>
              <w:t>1</w:t>
            </w:r>
            <w:r w:rsidRPr="001E56A1">
              <w:rPr>
                <w:rFonts w:ascii="宋体" w:hAnsi="宋体" w:cs="宋体" w:hint="eastAsia"/>
                <w:szCs w:val="21"/>
              </w:rPr>
              <w:t>、投标人具有符合</w:t>
            </w:r>
            <w:r w:rsidRPr="001E56A1">
              <w:rPr>
                <w:rFonts w:ascii="宋体" w:hAnsi="宋体" w:cs="宋体"/>
                <w:szCs w:val="21"/>
              </w:rPr>
              <w:t>ISO</w:t>
            </w:r>
            <w:r w:rsidRPr="001E56A1">
              <w:rPr>
                <w:rFonts w:ascii="宋体" w:hAnsi="宋体" w:cs="宋体" w:hint="eastAsia"/>
                <w:szCs w:val="21"/>
              </w:rPr>
              <w:t>标准管理体系认证证书，得</w:t>
            </w:r>
            <w:r w:rsidR="0059282F" w:rsidRPr="001E56A1">
              <w:rPr>
                <w:rFonts w:ascii="宋体" w:hAnsi="宋体" w:cs="宋体" w:hint="eastAsia"/>
                <w:szCs w:val="21"/>
              </w:rPr>
              <w:t>3</w:t>
            </w:r>
            <w:r w:rsidRPr="001E56A1">
              <w:rPr>
                <w:rFonts w:ascii="宋体" w:hAnsi="宋体" w:cs="宋体" w:hint="eastAsia"/>
                <w:szCs w:val="21"/>
              </w:rPr>
              <w:t>分；</w:t>
            </w:r>
          </w:p>
          <w:p w:rsidR="00BE173B" w:rsidRPr="001E56A1" w:rsidRDefault="00E32591" w:rsidP="008961DE">
            <w:pPr>
              <w:spacing w:line="360" w:lineRule="auto"/>
              <w:jc w:val="left"/>
              <w:rPr>
                <w:rFonts w:ascii="宋体" w:hAnsi="宋体" w:cs="宋体"/>
                <w:szCs w:val="21"/>
              </w:rPr>
            </w:pPr>
            <w:r w:rsidRPr="001E56A1">
              <w:rPr>
                <w:rFonts w:ascii="宋体" w:hAnsi="宋体" w:cs="宋体"/>
                <w:szCs w:val="21"/>
              </w:rPr>
              <w:t>2</w:t>
            </w:r>
            <w:r w:rsidR="00BE173B" w:rsidRPr="001E56A1">
              <w:rPr>
                <w:rFonts w:ascii="宋体" w:hAnsi="宋体" w:cs="宋体" w:hint="eastAsia"/>
                <w:szCs w:val="21"/>
              </w:rPr>
              <w:t>、投标人</w:t>
            </w:r>
            <w:r w:rsidR="00001022" w:rsidRPr="001E56A1">
              <w:rPr>
                <w:rFonts w:ascii="宋体" w:hAnsi="宋体" w:cs="宋体" w:hint="eastAsia"/>
                <w:szCs w:val="21"/>
              </w:rPr>
              <w:t>承担铁路、轨道交通</w:t>
            </w:r>
            <w:r w:rsidR="00EB1AFC" w:rsidRPr="001E56A1">
              <w:rPr>
                <w:rFonts w:ascii="宋体" w:hAnsi="宋体" w:cs="宋体" w:hint="eastAsia"/>
                <w:szCs w:val="21"/>
              </w:rPr>
              <w:t>咨询</w:t>
            </w:r>
            <w:r w:rsidR="00EB1AFC" w:rsidRPr="001E56A1">
              <w:rPr>
                <w:rFonts w:ascii="宋体" w:hAnsi="宋体" w:cs="宋体"/>
                <w:szCs w:val="21"/>
              </w:rPr>
              <w:t>及</w:t>
            </w:r>
            <w:r w:rsidR="00001022" w:rsidRPr="001E56A1">
              <w:rPr>
                <w:rFonts w:ascii="宋体" w:hAnsi="宋体" w:cs="宋体" w:hint="eastAsia"/>
                <w:szCs w:val="21"/>
              </w:rPr>
              <w:t>勘察设计类项目，获得国家级奖项，每项得</w:t>
            </w:r>
            <w:r w:rsidR="0059282F" w:rsidRPr="001E56A1">
              <w:rPr>
                <w:rFonts w:ascii="宋体" w:hAnsi="宋体" w:cs="宋体" w:hint="eastAsia"/>
                <w:szCs w:val="21"/>
              </w:rPr>
              <w:t>4</w:t>
            </w:r>
            <w:r w:rsidR="00001022" w:rsidRPr="001E56A1">
              <w:rPr>
                <w:rFonts w:ascii="宋体" w:hAnsi="宋体" w:cs="宋体" w:hint="eastAsia"/>
                <w:szCs w:val="21"/>
              </w:rPr>
              <w:t>分，省级奖项每项得</w:t>
            </w:r>
            <w:r w:rsidR="0059282F" w:rsidRPr="001E56A1">
              <w:rPr>
                <w:rFonts w:ascii="宋体" w:hAnsi="宋体" w:cs="宋体" w:hint="eastAsia"/>
                <w:szCs w:val="21"/>
              </w:rPr>
              <w:t>3</w:t>
            </w:r>
            <w:r w:rsidR="00001022" w:rsidRPr="001E56A1">
              <w:rPr>
                <w:rFonts w:ascii="宋体" w:hAnsi="宋体" w:cs="宋体" w:hint="eastAsia"/>
                <w:szCs w:val="21"/>
              </w:rPr>
              <w:t>分</w:t>
            </w:r>
            <w:r w:rsidR="00BE173B" w:rsidRPr="001E56A1">
              <w:rPr>
                <w:rFonts w:ascii="宋体" w:hAnsi="宋体" w:cs="宋体" w:hint="eastAsia"/>
                <w:szCs w:val="21"/>
              </w:rPr>
              <w:t>，满分</w:t>
            </w:r>
            <w:r w:rsidRPr="001E56A1">
              <w:rPr>
                <w:rFonts w:ascii="宋体" w:hAnsi="宋体" w:cs="宋体"/>
                <w:szCs w:val="21"/>
              </w:rPr>
              <w:t>12</w:t>
            </w:r>
            <w:r w:rsidR="00BE173B" w:rsidRPr="001E56A1">
              <w:rPr>
                <w:rFonts w:ascii="宋体" w:hAnsi="宋体" w:cs="宋体" w:hint="eastAsia"/>
                <w:szCs w:val="21"/>
              </w:rPr>
              <w:t>分。</w:t>
            </w:r>
          </w:p>
          <w:p w:rsidR="00BE173B" w:rsidRPr="001E56A1" w:rsidRDefault="00BE173B" w:rsidP="008961DE">
            <w:pPr>
              <w:spacing w:line="360" w:lineRule="auto"/>
              <w:jc w:val="left"/>
              <w:rPr>
                <w:rFonts w:ascii="宋体" w:hAnsi="宋体" w:cs="宋体"/>
                <w:szCs w:val="21"/>
              </w:rPr>
            </w:pPr>
            <w:r w:rsidRPr="001E56A1">
              <w:rPr>
                <w:rFonts w:ascii="宋体" w:hAnsi="宋体" w:cs="宋体" w:hint="eastAsia"/>
                <w:szCs w:val="21"/>
              </w:rPr>
              <w:t>【提供证书复印件并加盖投标人公章，不提供不得分。】</w:t>
            </w:r>
          </w:p>
        </w:tc>
        <w:tc>
          <w:tcPr>
            <w:tcW w:w="713"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15</w:t>
            </w:r>
            <w:r w:rsidR="00BE173B" w:rsidRPr="001E56A1">
              <w:rPr>
                <w:rFonts w:ascii="宋体" w:hAnsi="宋体" w:hint="eastAsia"/>
                <w:szCs w:val="21"/>
              </w:rPr>
              <w:t>分</w:t>
            </w:r>
          </w:p>
        </w:tc>
      </w:tr>
      <w:tr w:rsidR="00BE173B" w:rsidRPr="001E56A1" w:rsidTr="008961DE">
        <w:trPr>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3</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拟投入项目负责人情况</w:t>
            </w:r>
          </w:p>
        </w:tc>
        <w:tc>
          <w:tcPr>
            <w:tcW w:w="3116" w:type="pct"/>
            <w:shd w:val="clear" w:color="auto" w:fill="auto"/>
            <w:vAlign w:val="center"/>
          </w:tcPr>
          <w:p w:rsidR="00BE173B" w:rsidRPr="001E56A1" w:rsidRDefault="00BE173B" w:rsidP="008961DE">
            <w:pPr>
              <w:spacing w:line="360" w:lineRule="auto"/>
              <w:jc w:val="left"/>
              <w:rPr>
                <w:rFonts w:ascii="宋体" w:hAnsi="宋体" w:cs="宋体"/>
                <w:szCs w:val="21"/>
              </w:rPr>
            </w:pPr>
            <w:r w:rsidRPr="001E56A1">
              <w:rPr>
                <w:rFonts w:ascii="宋体" w:hAnsi="宋体" w:cs="宋体" w:hint="eastAsia"/>
                <w:szCs w:val="21"/>
              </w:rPr>
              <w:t>拟派项目负责人具备高级工程师</w:t>
            </w:r>
            <w:r w:rsidR="00EB1AFC" w:rsidRPr="001E56A1">
              <w:rPr>
                <w:rFonts w:ascii="宋体" w:hAnsi="宋体" w:cs="宋体" w:hint="eastAsia"/>
                <w:szCs w:val="21"/>
              </w:rPr>
              <w:t>以上</w:t>
            </w:r>
            <w:r w:rsidR="00B3556E" w:rsidRPr="001E56A1">
              <w:rPr>
                <w:rFonts w:ascii="宋体" w:hAnsi="宋体" w:hint="eastAsia"/>
                <w:szCs w:val="21"/>
              </w:rPr>
              <w:t>（不含高级工程师）</w:t>
            </w:r>
            <w:r w:rsidRPr="001E56A1">
              <w:rPr>
                <w:rFonts w:ascii="宋体" w:hAnsi="宋体" w:cs="宋体" w:hint="eastAsia"/>
                <w:szCs w:val="21"/>
              </w:rPr>
              <w:t>职称，得</w:t>
            </w:r>
            <w:r w:rsidR="00E32591" w:rsidRPr="001E56A1">
              <w:rPr>
                <w:rFonts w:ascii="宋体" w:hAnsi="宋体" w:cs="宋体" w:hint="eastAsia"/>
                <w:szCs w:val="21"/>
              </w:rPr>
              <w:t>5</w:t>
            </w:r>
            <w:r w:rsidRPr="001E56A1">
              <w:rPr>
                <w:rFonts w:ascii="宋体" w:hAnsi="宋体" w:cs="宋体" w:hint="eastAsia"/>
                <w:szCs w:val="21"/>
              </w:rPr>
              <w:t>分，同时具有</w:t>
            </w:r>
            <w:r w:rsidR="00B3556E" w:rsidRPr="001E56A1">
              <w:rPr>
                <w:rFonts w:ascii="宋体" w:hAnsi="宋体" w:cs="宋体" w:hint="eastAsia"/>
                <w:szCs w:val="21"/>
              </w:rPr>
              <w:t>一级建造师</w:t>
            </w:r>
            <w:r w:rsidRPr="001E56A1">
              <w:rPr>
                <w:rFonts w:ascii="宋体" w:hAnsi="宋体" w:cs="宋体" w:hint="eastAsia"/>
                <w:szCs w:val="21"/>
              </w:rPr>
              <w:t>资格的加</w:t>
            </w:r>
            <w:r w:rsidR="00E32591" w:rsidRPr="001E56A1">
              <w:rPr>
                <w:rFonts w:ascii="宋体" w:hAnsi="宋体" w:cs="宋体" w:hint="eastAsia"/>
                <w:szCs w:val="21"/>
              </w:rPr>
              <w:t>5</w:t>
            </w:r>
            <w:r w:rsidRPr="001E56A1">
              <w:rPr>
                <w:rFonts w:ascii="宋体" w:hAnsi="宋体" w:cs="宋体" w:hint="eastAsia"/>
                <w:szCs w:val="21"/>
              </w:rPr>
              <w:t>分，满分</w:t>
            </w:r>
            <w:r w:rsidR="00065B30">
              <w:rPr>
                <w:rFonts w:ascii="宋体" w:hAnsi="宋体" w:cs="宋体"/>
                <w:szCs w:val="21"/>
              </w:rPr>
              <w:t>10</w:t>
            </w:r>
            <w:r w:rsidRPr="001E56A1">
              <w:rPr>
                <w:rFonts w:ascii="宋体" w:hAnsi="宋体" w:cs="宋体" w:hint="eastAsia"/>
                <w:szCs w:val="21"/>
              </w:rPr>
              <w:t>分。未提供或提供内容不符合要求的不得分</w:t>
            </w:r>
            <w:r w:rsidRPr="001E56A1">
              <w:rPr>
                <w:rFonts w:ascii="宋体" w:hAnsi="宋体" w:hint="eastAsia"/>
                <w:szCs w:val="21"/>
              </w:rPr>
              <w:t>。</w:t>
            </w:r>
          </w:p>
          <w:p w:rsidR="00BE173B" w:rsidRPr="001E56A1" w:rsidRDefault="00BE173B" w:rsidP="0039652A">
            <w:pPr>
              <w:spacing w:line="360" w:lineRule="auto"/>
              <w:jc w:val="left"/>
              <w:rPr>
                <w:rFonts w:ascii="宋体" w:hAnsi="宋体" w:cs="宋体"/>
                <w:szCs w:val="21"/>
              </w:rPr>
            </w:pPr>
            <w:r w:rsidRPr="001E56A1">
              <w:rPr>
                <w:rFonts w:ascii="宋体" w:hAnsi="宋体" w:cs="宋体" w:hint="eastAsia"/>
                <w:szCs w:val="21"/>
              </w:rPr>
              <w:t>【证明文件：1、投标人提供</w:t>
            </w:r>
            <w:r w:rsidR="0039652A" w:rsidRPr="001E56A1">
              <w:rPr>
                <w:rFonts w:ascii="宋体" w:hAnsi="宋体" w:cs="宋体" w:hint="eastAsia"/>
                <w:szCs w:val="21"/>
              </w:rPr>
              <w:t>以上人员2020年6月</w:t>
            </w:r>
            <w:r w:rsidR="0039652A" w:rsidRPr="001E56A1">
              <w:rPr>
                <w:rFonts w:ascii="宋体" w:hAnsi="宋体" w:cs="宋体"/>
                <w:szCs w:val="21"/>
              </w:rPr>
              <w:t>至</w:t>
            </w:r>
            <w:r w:rsidR="0039652A" w:rsidRPr="001E56A1">
              <w:rPr>
                <w:rFonts w:ascii="宋体" w:hAnsi="宋体" w:cs="宋体" w:hint="eastAsia"/>
                <w:szCs w:val="21"/>
              </w:rPr>
              <w:t>9月份</w:t>
            </w:r>
            <w:r w:rsidRPr="001E56A1">
              <w:rPr>
                <w:rFonts w:ascii="宋体" w:hAnsi="宋体" w:cs="宋体" w:hint="eastAsia"/>
                <w:szCs w:val="21"/>
              </w:rPr>
              <w:t>社保</w:t>
            </w:r>
            <w:r w:rsidRPr="001E56A1">
              <w:rPr>
                <w:rFonts w:ascii="宋体" w:hAnsi="宋体" w:cs="宋体" w:hint="eastAsia"/>
                <w:szCs w:val="21"/>
              </w:rPr>
              <w:lastRenderedPageBreak/>
              <w:t>费用证明材料； 2、投标人提供以上人员学历证明材料和资格证书扫描件。（证明文件加盖公章）】</w:t>
            </w:r>
          </w:p>
        </w:tc>
        <w:tc>
          <w:tcPr>
            <w:tcW w:w="713"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lastRenderedPageBreak/>
              <w:t>10</w:t>
            </w:r>
            <w:r w:rsidR="00BE173B" w:rsidRPr="001E56A1">
              <w:rPr>
                <w:rFonts w:ascii="宋体" w:hAnsi="宋体" w:hint="eastAsia"/>
                <w:szCs w:val="21"/>
              </w:rPr>
              <w:t>分</w:t>
            </w:r>
          </w:p>
        </w:tc>
      </w:tr>
      <w:tr w:rsidR="00BE173B" w:rsidRPr="001E56A1" w:rsidTr="008961DE">
        <w:trPr>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4</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拟投入项目团队成员情况（项目负责人除外）</w:t>
            </w:r>
          </w:p>
        </w:tc>
        <w:tc>
          <w:tcPr>
            <w:tcW w:w="3116" w:type="pct"/>
            <w:shd w:val="clear" w:color="auto" w:fill="auto"/>
            <w:vAlign w:val="center"/>
          </w:tcPr>
          <w:p w:rsidR="00BE173B" w:rsidRPr="001E56A1" w:rsidRDefault="00BE173B" w:rsidP="008961DE">
            <w:pPr>
              <w:spacing w:line="360" w:lineRule="auto"/>
              <w:jc w:val="left"/>
              <w:rPr>
                <w:rFonts w:ascii="宋体" w:hAnsi="宋体" w:cs="宋体"/>
                <w:szCs w:val="21"/>
              </w:rPr>
            </w:pPr>
            <w:r w:rsidRPr="001E56A1">
              <w:rPr>
                <w:rFonts w:ascii="宋体" w:hAnsi="宋体" w:cs="宋体" w:hint="eastAsia"/>
                <w:szCs w:val="21"/>
              </w:rPr>
              <w:t>1、每有1人专业是</w:t>
            </w:r>
            <w:r w:rsidR="00F3728A" w:rsidRPr="001E56A1">
              <w:rPr>
                <w:rFonts w:ascii="宋体" w:hAnsi="宋体" w:cs="宋体" w:hint="eastAsia"/>
                <w:szCs w:val="21"/>
              </w:rPr>
              <w:t>线路</w:t>
            </w:r>
            <w:r w:rsidR="00D85A3B" w:rsidRPr="001E56A1">
              <w:rPr>
                <w:rFonts w:ascii="宋体" w:hAnsi="宋体" w:cs="宋体" w:hint="eastAsia"/>
                <w:szCs w:val="21"/>
              </w:rPr>
              <w:t>路基</w:t>
            </w:r>
            <w:r w:rsidR="00F3728A" w:rsidRPr="001E56A1">
              <w:rPr>
                <w:rFonts w:ascii="宋体" w:hAnsi="宋体" w:cs="宋体" w:hint="eastAsia"/>
                <w:szCs w:val="21"/>
              </w:rPr>
              <w:t>、</w:t>
            </w:r>
            <w:r w:rsidR="002E4E8A" w:rsidRPr="001E56A1">
              <w:rPr>
                <w:rFonts w:ascii="宋体" w:hAnsi="宋体" w:cs="宋体" w:hint="eastAsia"/>
                <w:szCs w:val="21"/>
              </w:rPr>
              <w:t>站</w:t>
            </w:r>
            <w:r w:rsidR="00C81CE4" w:rsidRPr="001E56A1">
              <w:rPr>
                <w:rFonts w:ascii="宋体" w:hAnsi="宋体" w:cs="宋体" w:hint="eastAsia"/>
                <w:szCs w:val="21"/>
              </w:rPr>
              <w:t>场</w:t>
            </w:r>
            <w:r w:rsidR="00D85A3B" w:rsidRPr="001E56A1">
              <w:rPr>
                <w:rFonts w:ascii="宋体" w:hAnsi="宋体" w:cs="宋体" w:hint="eastAsia"/>
                <w:szCs w:val="21"/>
              </w:rPr>
              <w:t>与</w:t>
            </w:r>
            <w:r w:rsidR="00D85A3B" w:rsidRPr="001E56A1">
              <w:rPr>
                <w:rFonts w:ascii="宋体" w:hAnsi="宋体" w:cs="宋体"/>
                <w:szCs w:val="21"/>
              </w:rPr>
              <w:t>枢纽</w:t>
            </w:r>
            <w:r w:rsidRPr="001E56A1">
              <w:rPr>
                <w:rFonts w:ascii="宋体" w:hAnsi="宋体" w:cs="宋体" w:hint="eastAsia"/>
                <w:szCs w:val="21"/>
              </w:rPr>
              <w:t>、</w:t>
            </w:r>
            <w:r w:rsidR="00D85A3B" w:rsidRPr="001E56A1">
              <w:rPr>
                <w:rFonts w:ascii="宋体" w:hAnsi="宋体" w:cs="宋体" w:hint="eastAsia"/>
                <w:szCs w:val="21"/>
              </w:rPr>
              <w:t>运输规划</w:t>
            </w:r>
            <w:r w:rsidR="002E4E8A" w:rsidRPr="001E56A1">
              <w:rPr>
                <w:rFonts w:ascii="宋体" w:hAnsi="宋体" w:cs="宋体" w:hint="eastAsia"/>
                <w:szCs w:val="21"/>
              </w:rPr>
              <w:t>、</w:t>
            </w:r>
            <w:r w:rsidR="00F3728A" w:rsidRPr="001E56A1">
              <w:rPr>
                <w:rFonts w:ascii="宋体" w:hAnsi="宋体" w:cs="宋体" w:hint="eastAsia"/>
                <w:szCs w:val="21"/>
              </w:rPr>
              <w:t>隧道</w:t>
            </w:r>
            <w:r w:rsidR="00D85A3B" w:rsidRPr="001E56A1">
              <w:rPr>
                <w:rFonts w:ascii="宋体" w:hAnsi="宋体" w:cs="宋体" w:hint="eastAsia"/>
                <w:szCs w:val="21"/>
              </w:rPr>
              <w:t>（与</w:t>
            </w:r>
            <w:r w:rsidR="00D85A3B" w:rsidRPr="001E56A1">
              <w:rPr>
                <w:rFonts w:ascii="宋体" w:hAnsi="宋体" w:cs="宋体"/>
                <w:szCs w:val="21"/>
              </w:rPr>
              <w:t>地下</w:t>
            </w:r>
            <w:r w:rsidR="00D85A3B" w:rsidRPr="001E56A1">
              <w:rPr>
                <w:rFonts w:ascii="宋体" w:hAnsi="宋体" w:cs="宋体" w:hint="eastAsia"/>
                <w:szCs w:val="21"/>
              </w:rPr>
              <w:t>）工程</w:t>
            </w:r>
            <w:r w:rsidR="002E4E8A" w:rsidRPr="001E56A1">
              <w:rPr>
                <w:rFonts w:ascii="宋体" w:hAnsi="宋体" w:cs="宋体" w:hint="eastAsia"/>
                <w:szCs w:val="21"/>
              </w:rPr>
              <w:t>的得1</w:t>
            </w:r>
            <w:r w:rsidR="002E4E8A" w:rsidRPr="001E56A1">
              <w:rPr>
                <w:rFonts w:ascii="宋体" w:hAnsi="宋体" w:cs="宋体"/>
                <w:szCs w:val="21"/>
              </w:rPr>
              <w:t>分，最多得</w:t>
            </w:r>
            <w:r w:rsidR="00E32591" w:rsidRPr="001E56A1">
              <w:rPr>
                <w:rFonts w:ascii="宋体" w:hAnsi="宋体" w:cs="宋体"/>
                <w:szCs w:val="21"/>
              </w:rPr>
              <w:t>4</w:t>
            </w:r>
            <w:r w:rsidR="002E4E8A" w:rsidRPr="001E56A1">
              <w:rPr>
                <w:rFonts w:ascii="宋体" w:hAnsi="宋体" w:cs="宋体" w:hint="eastAsia"/>
                <w:szCs w:val="21"/>
              </w:rPr>
              <w:t>分。</w:t>
            </w:r>
          </w:p>
          <w:p w:rsidR="00BE173B" w:rsidRPr="001E56A1" w:rsidRDefault="00BE173B" w:rsidP="008961DE">
            <w:pPr>
              <w:spacing w:line="360" w:lineRule="auto"/>
              <w:jc w:val="left"/>
              <w:rPr>
                <w:rFonts w:ascii="宋体" w:hAnsi="宋体" w:cs="宋体"/>
                <w:szCs w:val="21"/>
              </w:rPr>
            </w:pPr>
            <w:r w:rsidRPr="001E56A1">
              <w:rPr>
                <w:rFonts w:ascii="宋体" w:hAnsi="宋体" w:cs="宋体" w:hint="eastAsia"/>
                <w:szCs w:val="21"/>
              </w:rPr>
              <w:t>2、每有1</w:t>
            </w:r>
            <w:r w:rsidR="00B3556E" w:rsidRPr="001E56A1">
              <w:rPr>
                <w:rFonts w:ascii="宋体" w:hAnsi="宋体" w:cs="宋体" w:hint="eastAsia"/>
                <w:szCs w:val="21"/>
              </w:rPr>
              <w:t>人具有咨询工程师或一级建造师</w:t>
            </w:r>
            <w:r w:rsidR="00D85A3B" w:rsidRPr="001E56A1">
              <w:rPr>
                <w:rFonts w:ascii="宋体" w:hAnsi="宋体" w:cs="宋体" w:hint="eastAsia"/>
                <w:szCs w:val="21"/>
              </w:rPr>
              <w:t>资格</w:t>
            </w:r>
            <w:r w:rsidRPr="001E56A1">
              <w:rPr>
                <w:rFonts w:ascii="宋体" w:hAnsi="宋体" w:cs="宋体" w:hint="eastAsia"/>
                <w:szCs w:val="21"/>
              </w:rPr>
              <w:t>的得1分，最多得</w:t>
            </w:r>
            <w:r w:rsidR="00F3728A" w:rsidRPr="001E56A1">
              <w:rPr>
                <w:rFonts w:ascii="宋体" w:hAnsi="宋体" w:cs="宋体"/>
                <w:szCs w:val="21"/>
              </w:rPr>
              <w:t>3</w:t>
            </w:r>
            <w:r w:rsidRPr="001E56A1">
              <w:rPr>
                <w:rFonts w:ascii="宋体" w:hAnsi="宋体" w:cs="宋体" w:hint="eastAsia"/>
                <w:szCs w:val="21"/>
              </w:rPr>
              <w:t>分。</w:t>
            </w:r>
          </w:p>
          <w:p w:rsidR="00BE173B" w:rsidRPr="001E56A1" w:rsidRDefault="00BE173B" w:rsidP="008961DE">
            <w:pPr>
              <w:spacing w:line="360" w:lineRule="auto"/>
              <w:jc w:val="left"/>
              <w:rPr>
                <w:rFonts w:ascii="宋体" w:hAnsi="宋体"/>
                <w:szCs w:val="21"/>
              </w:rPr>
            </w:pPr>
            <w:r w:rsidRPr="001E56A1">
              <w:rPr>
                <w:rFonts w:ascii="宋体" w:hAnsi="宋体" w:cs="宋体" w:hint="eastAsia"/>
                <w:szCs w:val="21"/>
              </w:rPr>
              <w:t>【证明文件：1、投标人提供以上人员投标截止时间前三个月社保费用证明材料； 2、投标人提供以上人员学历证明材料和资格证书扫描件。（证明文件加盖公章）】</w:t>
            </w:r>
          </w:p>
        </w:tc>
        <w:tc>
          <w:tcPr>
            <w:tcW w:w="713"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7</w:t>
            </w:r>
            <w:r w:rsidR="00BE173B" w:rsidRPr="001E56A1">
              <w:rPr>
                <w:rFonts w:ascii="宋体" w:hAnsi="宋体" w:hint="eastAsia"/>
                <w:szCs w:val="21"/>
              </w:rPr>
              <w:t>分</w:t>
            </w:r>
          </w:p>
        </w:tc>
      </w:tr>
      <w:tr w:rsidR="00BE173B" w:rsidRPr="001E56A1" w:rsidTr="008961DE">
        <w:trPr>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5</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类似项目业绩情况</w:t>
            </w:r>
          </w:p>
        </w:tc>
        <w:tc>
          <w:tcPr>
            <w:tcW w:w="3116" w:type="pct"/>
            <w:shd w:val="clear" w:color="auto" w:fill="auto"/>
            <w:vAlign w:val="center"/>
          </w:tcPr>
          <w:p w:rsidR="00BE173B" w:rsidRPr="001E56A1" w:rsidRDefault="00BE173B" w:rsidP="00BE173B">
            <w:pPr>
              <w:numPr>
                <w:ilvl w:val="0"/>
                <w:numId w:val="25"/>
              </w:numPr>
              <w:spacing w:line="360" w:lineRule="auto"/>
              <w:jc w:val="left"/>
              <w:rPr>
                <w:rFonts w:ascii="宋体" w:hAnsi="宋体"/>
                <w:szCs w:val="21"/>
              </w:rPr>
            </w:pPr>
            <w:r w:rsidRPr="001E56A1">
              <w:rPr>
                <w:rFonts w:ascii="宋体" w:hAnsi="宋体" w:hint="eastAsia"/>
                <w:szCs w:val="21"/>
              </w:rPr>
              <w:t>投标人曾</w:t>
            </w:r>
            <w:r w:rsidR="002E4E8A" w:rsidRPr="001E56A1">
              <w:rPr>
                <w:rFonts w:ascii="宋体" w:hAnsi="宋体" w:hint="eastAsia"/>
                <w:szCs w:val="21"/>
              </w:rPr>
              <w:t>承担副省级（或以上级别）城市的全市性铁路、城际轨道、城市轨道线路</w:t>
            </w:r>
            <w:r w:rsidR="00B3556E" w:rsidRPr="001E56A1">
              <w:rPr>
                <w:rFonts w:ascii="宋体" w:hAnsi="宋体" w:hint="eastAsia"/>
                <w:szCs w:val="21"/>
              </w:rPr>
              <w:t>咨询</w:t>
            </w:r>
            <w:r w:rsidR="00B3556E" w:rsidRPr="001E56A1">
              <w:rPr>
                <w:rFonts w:ascii="宋体" w:hAnsi="宋体"/>
                <w:szCs w:val="21"/>
              </w:rPr>
              <w:t>或者勘察设计</w:t>
            </w:r>
            <w:r w:rsidR="002E4E8A" w:rsidRPr="001E56A1">
              <w:rPr>
                <w:rFonts w:ascii="宋体" w:hAnsi="宋体" w:hint="eastAsia"/>
                <w:szCs w:val="21"/>
              </w:rPr>
              <w:t>项目</w:t>
            </w:r>
            <w:r w:rsidR="00DC589D" w:rsidRPr="001E56A1">
              <w:rPr>
                <w:rFonts w:ascii="宋体" w:hAnsi="宋体" w:hint="eastAsia"/>
                <w:szCs w:val="21"/>
              </w:rPr>
              <w:t>；</w:t>
            </w:r>
            <w:r w:rsidRPr="001E56A1">
              <w:rPr>
                <w:rFonts w:ascii="宋体" w:hAnsi="宋体" w:hint="eastAsia"/>
                <w:szCs w:val="21"/>
              </w:rPr>
              <w:t>每提供1份得</w:t>
            </w:r>
            <w:r w:rsidR="00E66E27">
              <w:rPr>
                <w:rFonts w:ascii="宋体" w:hAnsi="宋体"/>
                <w:szCs w:val="21"/>
              </w:rPr>
              <w:t>2</w:t>
            </w:r>
            <w:r w:rsidRPr="001E56A1">
              <w:rPr>
                <w:rFonts w:ascii="宋体" w:hAnsi="宋体" w:hint="eastAsia"/>
                <w:szCs w:val="21"/>
              </w:rPr>
              <w:t>分，最多得</w:t>
            </w:r>
            <w:r w:rsidR="00E66E27">
              <w:rPr>
                <w:rFonts w:ascii="宋体" w:hAnsi="宋体"/>
                <w:szCs w:val="21"/>
              </w:rPr>
              <w:t>10</w:t>
            </w:r>
            <w:r w:rsidRPr="001E56A1">
              <w:rPr>
                <w:rFonts w:ascii="宋体" w:hAnsi="宋体" w:hint="eastAsia"/>
                <w:szCs w:val="21"/>
              </w:rPr>
              <w:t>分；</w:t>
            </w:r>
          </w:p>
          <w:p w:rsidR="00BE173B" w:rsidRPr="001E56A1" w:rsidRDefault="00BE173B" w:rsidP="008961DE">
            <w:pPr>
              <w:spacing w:line="360" w:lineRule="auto"/>
              <w:jc w:val="left"/>
              <w:rPr>
                <w:rFonts w:ascii="宋体" w:hAnsi="宋体"/>
                <w:szCs w:val="21"/>
              </w:rPr>
            </w:pPr>
            <w:r w:rsidRPr="001E56A1">
              <w:rPr>
                <w:rFonts w:ascii="宋体" w:hAnsi="宋体" w:hint="eastAsia"/>
                <w:szCs w:val="21"/>
              </w:rPr>
              <w:t>【证明文件：提供相关项目的合</w:t>
            </w:r>
            <w:r w:rsidRPr="001E56A1">
              <w:rPr>
                <w:rFonts w:ascii="宋体" w:hAnsi="宋体" w:cs="宋体" w:hint="eastAsia"/>
                <w:szCs w:val="21"/>
              </w:rPr>
              <w:t>同关键页，或能证明得分的其它资料如项目报告、成果交付表或采购单位（或被服务单位）出具的其他证明文件等，未提供或提供内容不符合要求的不得分】</w:t>
            </w:r>
          </w:p>
        </w:tc>
        <w:tc>
          <w:tcPr>
            <w:tcW w:w="713" w:type="pct"/>
            <w:shd w:val="clear" w:color="auto" w:fill="auto"/>
            <w:vAlign w:val="center"/>
          </w:tcPr>
          <w:p w:rsidR="00BE173B" w:rsidRPr="001E56A1" w:rsidRDefault="00E66E27" w:rsidP="008961DE">
            <w:pPr>
              <w:spacing w:line="360" w:lineRule="auto"/>
              <w:jc w:val="center"/>
              <w:rPr>
                <w:rFonts w:ascii="宋体" w:hAnsi="宋体"/>
                <w:szCs w:val="21"/>
              </w:rPr>
            </w:pPr>
            <w:r>
              <w:rPr>
                <w:rFonts w:ascii="宋体" w:hAnsi="宋体"/>
                <w:szCs w:val="21"/>
              </w:rPr>
              <w:t>10</w:t>
            </w:r>
            <w:r w:rsidR="00BE173B" w:rsidRPr="001E56A1">
              <w:rPr>
                <w:rFonts w:ascii="宋体" w:hAnsi="宋体" w:hint="eastAsia"/>
                <w:szCs w:val="21"/>
              </w:rPr>
              <w:t>分</w:t>
            </w:r>
          </w:p>
        </w:tc>
      </w:tr>
      <w:tr w:rsidR="00BE173B" w:rsidRPr="001E56A1" w:rsidTr="008961DE">
        <w:trPr>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6</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项目实施方案</w:t>
            </w:r>
          </w:p>
        </w:tc>
        <w:tc>
          <w:tcPr>
            <w:tcW w:w="3116" w:type="pct"/>
            <w:shd w:val="clear" w:color="auto" w:fill="auto"/>
            <w:vAlign w:val="center"/>
          </w:tcPr>
          <w:p w:rsidR="00BE173B" w:rsidRPr="001E56A1" w:rsidRDefault="00BE173B" w:rsidP="008961DE">
            <w:pPr>
              <w:spacing w:line="360" w:lineRule="auto"/>
              <w:jc w:val="left"/>
              <w:rPr>
                <w:rFonts w:ascii="宋体" w:hAnsi="宋体"/>
                <w:szCs w:val="21"/>
              </w:rPr>
            </w:pPr>
            <w:r w:rsidRPr="001E56A1">
              <w:rPr>
                <w:rFonts w:ascii="宋体" w:hAnsi="宋体" w:hint="eastAsia"/>
                <w:szCs w:val="21"/>
              </w:rPr>
              <w:t>1、项目工作进度安排合理，工作思路清晰明确。</w:t>
            </w:r>
          </w:p>
          <w:p w:rsidR="00BE173B" w:rsidRPr="001E56A1" w:rsidRDefault="00BE173B" w:rsidP="008961DE">
            <w:pPr>
              <w:spacing w:line="360" w:lineRule="auto"/>
              <w:jc w:val="left"/>
              <w:rPr>
                <w:rFonts w:ascii="宋体" w:hAnsi="宋体"/>
                <w:szCs w:val="21"/>
              </w:rPr>
            </w:pPr>
            <w:r w:rsidRPr="001E56A1">
              <w:rPr>
                <w:rFonts w:ascii="宋体" w:hAnsi="宋体" w:hint="eastAsia"/>
                <w:szCs w:val="21"/>
              </w:rPr>
              <w:t>【优秀得10分，良好得8分，较差得5分】</w:t>
            </w:r>
          </w:p>
          <w:p w:rsidR="00BE173B" w:rsidRPr="001E56A1" w:rsidRDefault="00BE173B" w:rsidP="008961DE">
            <w:pPr>
              <w:spacing w:line="360" w:lineRule="auto"/>
              <w:jc w:val="left"/>
              <w:rPr>
                <w:rFonts w:ascii="宋体" w:hAnsi="宋体"/>
                <w:szCs w:val="21"/>
              </w:rPr>
            </w:pPr>
            <w:r w:rsidRPr="001E56A1">
              <w:rPr>
                <w:rFonts w:ascii="宋体" w:hAnsi="宋体" w:hint="eastAsia"/>
                <w:szCs w:val="21"/>
              </w:rPr>
              <w:t>2、项目重难点分析全面，对策完备。</w:t>
            </w:r>
          </w:p>
          <w:p w:rsidR="00BE173B" w:rsidRPr="001E56A1" w:rsidRDefault="00BE173B" w:rsidP="008961DE">
            <w:pPr>
              <w:spacing w:line="360" w:lineRule="auto"/>
              <w:jc w:val="left"/>
              <w:rPr>
                <w:rFonts w:ascii="宋体" w:hAnsi="宋体"/>
                <w:szCs w:val="21"/>
              </w:rPr>
            </w:pPr>
            <w:r w:rsidRPr="001E56A1">
              <w:rPr>
                <w:rFonts w:ascii="宋体" w:hAnsi="宋体" w:hint="eastAsia"/>
                <w:szCs w:val="21"/>
              </w:rPr>
              <w:t>【优秀得10分，良好得8分，较差得5分】</w:t>
            </w:r>
          </w:p>
        </w:tc>
        <w:tc>
          <w:tcPr>
            <w:tcW w:w="713"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ascii="宋体" w:hAnsi="宋体" w:hint="eastAsia"/>
                <w:szCs w:val="21"/>
              </w:rPr>
              <w:t>20分</w:t>
            </w:r>
          </w:p>
        </w:tc>
      </w:tr>
      <w:tr w:rsidR="00BE173B" w:rsidRPr="00357C7A" w:rsidTr="008961DE">
        <w:trPr>
          <w:trHeight w:val="1197"/>
          <w:jc w:val="center"/>
        </w:trPr>
        <w:tc>
          <w:tcPr>
            <w:tcW w:w="457" w:type="pct"/>
            <w:shd w:val="clear" w:color="auto" w:fill="auto"/>
            <w:vAlign w:val="center"/>
          </w:tcPr>
          <w:p w:rsidR="00BE173B" w:rsidRPr="001E56A1" w:rsidRDefault="00E32591" w:rsidP="008961DE">
            <w:pPr>
              <w:spacing w:line="360" w:lineRule="auto"/>
              <w:jc w:val="center"/>
              <w:rPr>
                <w:rFonts w:ascii="宋体" w:hAnsi="宋体"/>
                <w:szCs w:val="21"/>
              </w:rPr>
            </w:pPr>
            <w:r w:rsidRPr="001E56A1">
              <w:rPr>
                <w:rFonts w:ascii="宋体" w:hAnsi="宋体" w:hint="eastAsia"/>
                <w:szCs w:val="21"/>
              </w:rPr>
              <w:t>7</w:t>
            </w:r>
          </w:p>
        </w:tc>
        <w:tc>
          <w:tcPr>
            <w:tcW w:w="714" w:type="pct"/>
            <w:shd w:val="clear" w:color="auto" w:fill="auto"/>
            <w:vAlign w:val="center"/>
          </w:tcPr>
          <w:p w:rsidR="00BE173B" w:rsidRPr="001E56A1" w:rsidRDefault="00BE173B" w:rsidP="008961DE">
            <w:pPr>
              <w:spacing w:line="360" w:lineRule="auto"/>
              <w:jc w:val="center"/>
              <w:rPr>
                <w:rFonts w:ascii="宋体" w:hAnsi="宋体"/>
                <w:szCs w:val="21"/>
              </w:rPr>
            </w:pPr>
            <w:r w:rsidRPr="001E56A1">
              <w:rPr>
                <w:rFonts w:hint="eastAsia"/>
              </w:rPr>
              <w:t>项目服务承诺</w:t>
            </w:r>
          </w:p>
        </w:tc>
        <w:tc>
          <w:tcPr>
            <w:tcW w:w="3116" w:type="pct"/>
            <w:shd w:val="clear" w:color="auto" w:fill="auto"/>
            <w:vAlign w:val="center"/>
          </w:tcPr>
          <w:p w:rsidR="00BE173B" w:rsidRPr="001E56A1" w:rsidRDefault="00BE173B" w:rsidP="008961DE">
            <w:pPr>
              <w:spacing w:line="360" w:lineRule="auto"/>
              <w:jc w:val="left"/>
              <w:rPr>
                <w:rFonts w:ascii="宋体" w:hAnsi="宋体"/>
                <w:szCs w:val="21"/>
              </w:rPr>
            </w:pPr>
            <w:r w:rsidRPr="001E56A1">
              <w:rPr>
                <w:rFonts w:hint="eastAsia"/>
              </w:rPr>
              <w:t>在投标文件中有承诺函的最高</w:t>
            </w:r>
            <w:r w:rsidRPr="001E56A1">
              <w:rPr>
                <w:rFonts w:ascii="宋体" w:hAnsi="宋体" w:hint="eastAsia"/>
                <w:szCs w:val="21"/>
              </w:rPr>
              <w:t>得8分，其中包含项目质量保障承诺的得4分，包含项目进度保障承诺的，得4分；无承诺函的得0</w:t>
            </w:r>
            <w:r w:rsidRPr="001E56A1">
              <w:rPr>
                <w:rFonts w:hint="eastAsia"/>
              </w:rPr>
              <w:t>分。</w:t>
            </w:r>
          </w:p>
        </w:tc>
        <w:tc>
          <w:tcPr>
            <w:tcW w:w="713" w:type="pct"/>
            <w:shd w:val="clear" w:color="auto" w:fill="auto"/>
            <w:vAlign w:val="center"/>
          </w:tcPr>
          <w:p w:rsidR="00BE173B" w:rsidRPr="003B6307" w:rsidRDefault="00BE173B" w:rsidP="008961DE">
            <w:pPr>
              <w:spacing w:line="360" w:lineRule="auto"/>
              <w:jc w:val="center"/>
              <w:rPr>
                <w:rFonts w:ascii="宋体" w:hAnsi="宋体"/>
                <w:szCs w:val="21"/>
              </w:rPr>
            </w:pPr>
            <w:r w:rsidRPr="001E56A1">
              <w:rPr>
                <w:rFonts w:ascii="宋体" w:hAnsi="宋体" w:hint="eastAsia"/>
                <w:szCs w:val="21"/>
              </w:rPr>
              <w:t>8分</w:t>
            </w:r>
          </w:p>
        </w:tc>
      </w:tr>
    </w:tbl>
    <w:p w:rsidR="00BE173B" w:rsidRDefault="00BE173B" w:rsidP="00375D44">
      <w:pPr>
        <w:pStyle w:val="a7"/>
        <w:ind w:firstLine="0"/>
        <w:rPr>
          <w:rFonts w:ascii="仿宋_GB2312" w:eastAsia="仿宋_GB2312" w:hAnsi="宋体"/>
          <w:b/>
          <w:sz w:val="30"/>
          <w:szCs w:val="30"/>
        </w:rPr>
      </w:pPr>
    </w:p>
    <w:p w:rsidR="00F71617" w:rsidRPr="00E576C2" w:rsidRDefault="003D1CC3" w:rsidP="00375D44">
      <w:pPr>
        <w:pStyle w:val="a7"/>
        <w:ind w:firstLine="0"/>
        <w:rPr>
          <w:rFonts w:ascii="仿宋_GB2312" w:eastAsia="仿宋_GB2312" w:hAnsi="宋体"/>
          <w:b/>
          <w:sz w:val="30"/>
          <w:szCs w:val="30"/>
        </w:rPr>
      </w:pPr>
      <w:r>
        <w:rPr>
          <w:rFonts w:ascii="仿宋_GB2312" w:eastAsia="仿宋_GB2312" w:hAnsi="宋体"/>
          <w:b/>
          <w:sz w:val="30"/>
          <w:szCs w:val="30"/>
        </w:rPr>
        <w:t>2</w:t>
      </w:r>
      <w:r w:rsidR="00375D44">
        <w:rPr>
          <w:rFonts w:ascii="仿宋_GB2312" w:eastAsia="仿宋_GB2312" w:hAnsi="宋体" w:hint="eastAsia"/>
          <w:b/>
          <w:sz w:val="30"/>
          <w:szCs w:val="30"/>
        </w:rPr>
        <w:t>、</w:t>
      </w:r>
      <w:r w:rsidR="00E576C2" w:rsidRPr="00E576C2">
        <w:rPr>
          <w:rFonts w:ascii="仿宋_GB2312" w:eastAsia="仿宋_GB2312" w:hAnsi="宋体" w:hint="eastAsia"/>
          <w:b/>
          <w:sz w:val="30"/>
          <w:szCs w:val="30"/>
        </w:rPr>
        <w:t>已投参评材料的参评单位，原则上不得退出。私自退出的，将不得参与我中心其它项目</w:t>
      </w:r>
      <w:r w:rsidR="00F3728A">
        <w:rPr>
          <w:rFonts w:ascii="仿宋_GB2312" w:eastAsia="仿宋_GB2312" w:hAnsi="宋体" w:hint="eastAsia"/>
          <w:b/>
          <w:sz w:val="30"/>
          <w:szCs w:val="30"/>
        </w:rPr>
        <w:t>投标</w:t>
      </w:r>
      <w:r w:rsidR="00E576C2" w:rsidRPr="00E576C2">
        <w:rPr>
          <w:rFonts w:ascii="仿宋_GB2312" w:eastAsia="仿宋_GB2312" w:hAnsi="宋体" w:hint="eastAsia"/>
          <w:b/>
          <w:sz w:val="30"/>
          <w:szCs w:val="30"/>
        </w:rPr>
        <w:t>。</w:t>
      </w:r>
    </w:p>
    <w:p w:rsidR="00E5365D" w:rsidRPr="00E576C2" w:rsidRDefault="003D1CC3" w:rsidP="00375D44">
      <w:pPr>
        <w:pStyle w:val="a7"/>
        <w:ind w:firstLine="0"/>
        <w:rPr>
          <w:rFonts w:ascii="仿宋_GB2312" w:eastAsia="仿宋_GB2312" w:hAnsi="宋体"/>
          <w:b/>
          <w:sz w:val="30"/>
          <w:szCs w:val="30"/>
        </w:rPr>
      </w:pPr>
      <w:r>
        <w:rPr>
          <w:rFonts w:ascii="仿宋_GB2312" w:eastAsia="仿宋_GB2312" w:hAnsi="宋体"/>
          <w:b/>
          <w:sz w:val="30"/>
          <w:szCs w:val="30"/>
        </w:rPr>
        <w:t>3</w:t>
      </w:r>
      <w:r w:rsidR="00375D44">
        <w:rPr>
          <w:rFonts w:ascii="仿宋_GB2312" w:eastAsia="仿宋_GB2312" w:hAnsi="宋体" w:hint="eastAsia"/>
          <w:b/>
          <w:sz w:val="30"/>
          <w:szCs w:val="30"/>
        </w:rPr>
        <w:t>、</w:t>
      </w:r>
      <w:r w:rsidR="00F71617" w:rsidRPr="00F71617">
        <w:rPr>
          <w:rFonts w:ascii="仿宋_GB2312" w:eastAsia="仿宋_GB2312" w:hAnsi="宋体" w:hint="eastAsia"/>
          <w:b/>
          <w:sz w:val="30"/>
          <w:szCs w:val="30"/>
        </w:rPr>
        <w:t>所有</w:t>
      </w:r>
      <w:r w:rsidR="00F71617">
        <w:rPr>
          <w:rFonts w:ascii="仿宋_GB2312" w:eastAsia="仿宋_GB2312" w:hAnsi="宋体" w:hint="eastAsia"/>
          <w:b/>
          <w:sz w:val="30"/>
          <w:szCs w:val="30"/>
        </w:rPr>
        <w:t>投标</w:t>
      </w:r>
      <w:r w:rsidR="00F71617" w:rsidRPr="00F71617">
        <w:rPr>
          <w:rFonts w:ascii="仿宋_GB2312" w:eastAsia="仿宋_GB2312" w:hAnsi="宋体" w:hint="eastAsia"/>
          <w:b/>
          <w:sz w:val="30"/>
          <w:szCs w:val="30"/>
        </w:rPr>
        <w:t>单位参加</w:t>
      </w:r>
      <w:r w:rsidR="00F71617">
        <w:rPr>
          <w:rFonts w:ascii="仿宋_GB2312" w:eastAsia="仿宋_GB2312" w:hAnsi="宋体" w:hint="eastAsia"/>
          <w:b/>
          <w:sz w:val="30"/>
          <w:szCs w:val="30"/>
        </w:rPr>
        <w:t>投标</w:t>
      </w:r>
      <w:r w:rsidR="00F71617" w:rsidRPr="00F71617">
        <w:rPr>
          <w:rFonts w:ascii="仿宋_GB2312" w:eastAsia="仿宋_GB2312" w:hAnsi="宋体" w:hint="eastAsia"/>
          <w:b/>
          <w:sz w:val="30"/>
          <w:szCs w:val="30"/>
        </w:rPr>
        <w:t>所发生的一切费用均自行承担。</w:t>
      </w:r>
    </w:p>
    <w:p w:rsidR="00F71617" w:rsidRPr="00E576C2" w:rsidRDefault="003D1CC3" w:rsidP="00F71617">
      <w:pPr>
        <w:pStyle w:val="a7"/>
        <w:ind w:firstLine="0"/>
        <w:rPr>
          <w:rFonts w:ascii="仿宋_GB2312" w:eastAsia="仿宋_GB2312" w:hAnsi="宋体"/>
          <w:b/>
          <w:sz w:val="30"/>
          <w:szCs w:val="30"/>
        </w:rPr>
      </w:pPr>
      <w:r>
        <w:rPr>
          <w:rFonts w:ascii="仿宋_GB2312" w:eastAsia="仿宋_GB2312" w:hAnsi="宋体"/>
          <w:b/>
          <w:sz w:val="30"/>
          <w:szCs w:val="30"/>
        </w:rPr>
        <w:t>4</w:t>
      </w:r>
      <w:r w:rsidR="00F71617">
        <w:rPr>
          <w:rFonts w:ascii="仿宋_GB2312" w:eastAsia="仿宋_GB2312" w:hAnsi="宋体" w:hint="eastAsia"/>
          <w:b/>
          <w:sz w:val="30"/>
          <w:szCs w:val="30"/>
        </w:rPr>
        <w:t>、</w:t>
      </w:r>
      <w:r w:rsidR="00F71617" w:rsidRPr="00E576C2">
        <w:rPr>
          <w:rFonts w:ascii="仿宋_GB2312" w:eastAsia="仿宋_GB2312" w:hAnsi="宋体" w:hint="eastAsia"/>
          <w:b/>
          <w:sz w:val="30"/>
          <w:szCs w:val="30"/>
        </w:rPr>
        <w:t>本活动解释权归深圳市规划国土发展研究中心。</w:t>
      </w:r>
    </w:p>
    <w:p w:rsidR="00722881" w:rsidRPr="00DA6337" w:rsidRDefault="00722881" w:rsidP="00DA6337">
      <w:pPr>
        <w:rPr>
          <w:rFonts w:ascii="楷体_GB2312" w:eastAsia="楷体_GB2312"/>
          <w:sz w:val="28"/>
          <w:szCs w:val="28"/>
        </w:rPr>
        <w:sectPr w:rsidR="00722881" w:rsidRPr="00DA6337">
          <w:headerReference w:type="default" r:id="rId8"/>
          <w:footerReference w:type="even" r:id="rId9"/>
          <w:footerReference w:type="default" r:id="rId10"/>
          <w:pgSz w:w="11906" w:h="16838"/>
          <w:pgMar w:top="1440" w:right="1286" w:bottom="1440" w:left="1440" w:header="851" w:footer="992" w:gutter="0"/>
          <w:cols w:space="425"/>
          <w:docGrid w:type="lines" w:linePitch="312"/>
        </w:sectPr>
      </w:pPr>
    </w:p>
    <w:p w:rsidR="007523AC" w:rsidRPr="00164113" w:rsidRDefault="00716EAA" w:rsidP="00E5365D">
      <w:pPr>
        <w:pStyle w:val="a7"/>
        <w:ind w:firstLine="0"/>
        <w:rPr>
          <w:rFonts w:ascii="宋体" w:hAnsi="宋体"/>
          <w:b/>
          <w:sz w:val="28"/>
          <w:szCs w:val="28"/>
        </w:rPr>
      </w:pPr>
      <w:r>
        <w:rPr>
          <w:rFonts w:ascii="宋体" w:hAnsi="宋体" w:hint="eastAsia"/>
          <w:b/>
          <w:sz w:val="28"/>
          <w:szCs w:val="28"/>
        </w:rPr>
        <w:lastRenderedPageBreak/>
        <w:t>密封袋</w:t>
      </w:r>
      <w:r w:rsidR="00AD2501">
        <w:rPr>
          <w:rFonts w:ascii="宋体" w:hAnsi="宋体" w:hint="eastAsia"/>
          <w:b/>
          <w:sz w:val="28"/>
          <w:szCs w:val="28"/>
        </w:rPr>
        <w:t>封面</w:t>
      </w:r>
    </w:p>
    <w:p w:rsidR="00716EAA" w:rsidRDefault="00716EAA" w:rsidP="00E5365D">
      <w:pPr>
        <w:pStyle w:val="a7"/>
        <w:ind w:firstLine="0"/>
        <w:rPr>
          <w:rFonts w:ascii="宋体" w:hAnsi="宋体"/>
          <w:b/>
          <w:sz w:val="36"/>
          <w:szCs w:val="36"/>
        </w:rPr>
      </w:pPr>
    </w:p>
    <w:p w:rsidR="00E5365D" w:rsidRPr="00164113" w:rsidRDefault="00E5365D" w:rsidP="00E5365D">
      <w:pPr>
        <w:pStyle w:val="a7"/>
        <w:ind w:firstLine="0"/>
        <w:rPr>
          <w:rFonts w:ascii="宋体" w:hAnsi="宋体"/>
          <w:b/>
          <w:sz w:val="36"/>
          <w:szCs w:val="36"/>
        </w:rPr>
      </w:pPr>
      <w:r w:rsidRPr="00164113">
        <w:rPr>
          <w:rFonts w:ascii="宋体" w:hAnsi="宋体" w:hint="eastAsia"/>
          <w:b/>
          <w:sz w:val="36"/>
          <w:szCs w:val="36"/>
        </w:rPr>
        <w:t>委托单位：深圳市规划国土发展研究中心</w:t>
      </w:r>
    </w:p>
    <w:p w:rsidR="00E5365D" w:rsidRPr="00164113" w:rsidRDefault="00E5365D" w:rsidP="00E5365D">
      <w:pPr>
        <w:pStyle w:val="a7"/>
        <w:ind w:firstLineChars="200" w:firstLine="723"/>
        <w:rPr>
          <w:rFonts w:ascii="宋体" w:hAnsi="宋体"/>
          <w:b/>
          <w:sz w:val="36"/>
          <w:szCs w:val="36"/>
        </w:rPr>
      </w:pPr>
    </w:p>
    <w:p w:rsidR="00977605" w:rsidRPr="00164113" w:rsidRDefault="00977605" w:rsidP="00E5365D">
      <w:pPr>
        <w:pStyle w:val="a7"/>
        <w:ind w:firstLineChars="212" w:firstLine="1022"/>
        <w:rPr>
          <w:rFonts w:ascii="宋体" w:hAnsi="宋体"/>
          <w:b/>
          <w:sz w:val="48"/>
          <w:szCs w:val="48"/>
        </w:rPr>
      </w:pPr>
    </w:p>
    <w:p w:rsidR="00977605" w:rsidRPr="00164113" w:rsidRDefault="00977605" w:rsidP="00E5365D">
      <w:pPr>
        <w:pStyle w:val="a7"/>
        <w:ind w:firstLineChars="212" w:firstLine="1022"/>
        <w:rPr>
          <w:rFonts w:ascii="宋体" w:hAnsi="宋体"/>
          <w:b/>
          <w:sz w:val="48"/>
          <w:szCs w:val="48"/>
        </w:rPr>
      </w:pPr>
    </w:p>
    <w:p w:rsidR="00E5365D" w:rsidRPr="00164113" w:rsidRDefault="00E5365D" w:rsidP="00977605">
      <w:pPr>
        <w:pStyle w:val="a7"/>
        <w:ind w:firstLineChars="312" w:firstLine="1503"/>
        <w:rPr>
          <w:rFonts w:ascii="宋体" w:hAnsi="宋体"/>
          <w:b/>
          <w:sz w:val="36"/>
          <w:szCs w:val="36"/>
          <w:u w:val="single"/>
        </w:rPr>
      </w:pPr>
      <w:r w:rsidRPr="00164113">
        <w:rPr>
          <w:rFonts w:ascii="宋体" w:hAnsi="宋体" w:hint="eastAsia"/>
          <w:b/>
          <w:sz w:val="48"/>
          <w:szCs w:val="48"/>
        </w:rPr>
        <w:t>项目名称：</w:t>
      </w:r>
      <w:r w:rsidRPr="00164113">
        <w:rPr>
          <w:rFonts w:ascii="宋体" w:hAnsi="宋体" w:hint="eastAsia"/>
          <w:b/>
          <w:sz w:val="48"/>
          <w:szCs w:val="48"/>
          <w:u w:val="single"/>
        </w:rPr>
        <w:t xml:space="preserve">  </w:t>
      </w:r>
      <w:r w:rsidRPr="007E6C55">
        <w:rPr>
          <w:rFonts w:ascii="宋体" w:hAnsi="宋体" w:hint="eastAsia"/>
          <w:b/>
          <w:sz w:val="48"/>
          <w:szCs w:val="48"/>
          <w:u w:val="single"/>
        </w:rPr>
        <w:t xml:space="preserve"> </w:t>
      </w:r>
      <w:r w:rsidR="007E6C55">
        <w:rPr>
          <w:rFonts w:ascii="宋体" w:hAnsi="宋体"/>
          <w:b/>
          <w:sz w:val="48"/>
          <w:szCs w:val="48"/>
          <w:u w:val="single"/>
        </w:rPr>
        <w:t xml:space="preserve">     </w:t>
      </w:r>
      <w:r w:rsidR="007E6C55" w:rsidRPr="007E6C55">
        <w:rPr>
          <w:rFonts w:ascii="宋体" w:hAnsi="宋体" w:hint="eastAsia"/>
          <w:b/>
          <w:sz w:val="48"/>
          <w:szCs w:val="48"/>
          <w:u w:val="single"/>
        </w:rPr>
        <w:t>平盐铁路改造工程方案研究</w:t>
      </w:r>
      <w:r w:rsidRPr="007E6C55">
        <w:rPr>
          <w:rFonts w:ascii="宋体" w:hAnsi="宋体" w:hint="eastAsia"/>
          <w:b/>
          <w:sz w:val="48"/>
          <w:szCs w:val="48"/>
          <w:u w:val="single"/>
        </w:rPr>
        <w:t xml:space="preserve">    </w:t>
      </w:r>
      <w:r w:rsidRPr="00164113">
        <w:rPr>
          <w:rFonts w:ascii="宋体" w:hAnsi="宋体" w:hint="eastAsia"/>
          <w:b/>
          <w:sz w:val="36"/>
          <w:szCs w:val="36"/>
          <w:u w:val="single"/>
        </w:rPr>
        <w:t xml:space="preserve">                      </w:t>
      </w:r>
      <w:r w:rsidR="00977605" w:rsidRPr="00164113">
        <w:rPr>
          <w:rFonts w:ascii="宋体" w:hAnsi="宋体" w:hint="eastAsia"/>
          <w:b/>
          <w:sz w:val="36"/>
          <w:szCs w:val="36"/>
          <w:u w:val="single"/>
        </w:rPr>
        <w:t xml:space="preserve">     </w:t>
      </w:r>
      <w:r w:rsidRPr="00164113">
        <w:rPr>
          <w:rFonts w:ascii="宋体" w:hAnsi="宋体" w:hint="eastAsia"/>
          <w:b/>
          <w:sz w:val="36"/>
          <w:szCs w:val="36"/>
          <w:u w:val="single"/>
        </w:rPr>
        <w:t xml:space="preserve">             </w:t>
      </w: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E5365D" w:rsidP="00E5365D">
      <w:pPr>
        <w:pStyle w:val="a7"/>
        <w:ind w:firstLineChars="149" w:firstLine="538"/>
        <w:rPr>
          <w:rFonts w:ascii="宋体" w:hAnsi="宋体"/>
          <w:b/>
          <w:sz w:val="36"/>
          <w:szCs w:val="36"/>
          <w:u w:val="single"/>
        </w:rPr>
      </w:pPr>
    </w:p>
    <w:p w:rsidR="00E5365D" w:rsidRPr="00164113" w:rsidRDefault="00AD2501" w:rsidP="00977605">
      <w:pPr>
        <w:pStyle w:val="a7"/>
        <w:ind w:firstLineChars="1600" w:firstLine="5783"/>
        <w:rPr>
          <w:rFonts w:ascii="宋体" w:hAnsi="宋体"/>
          <w:b/>
          <w:sz w:val="36"/>
          <w:szCs w:val="36"/>
        </w:rPr>
      </w:pPr>
      <w:r>
        <w:rPr>
          <w:rFonts w:ascii="宋体" w:hAnsi="宋体" w:hint="eastAsia"/>
          <w:b/>
          <w:sz w:val="36"/>
          <w:szCs w:val="36"/>
        </w:rPr>
        <w:t>参评</w:t>
      </w:r>
      <w:r w:rsidR="00E5365D" w:rsidRPr="00164113">
        <w:rPr>
          <w:rFonts w:ascii="宋体" w:hAnsi="宋体" w:hint="eastAsia"/>
          <w:b/>
          <w:sz w:val="36"/>
          <w:szCs w:val="36"/>
        </w:rPr>
        <w:t>单位：</w:t>
      </w:r>
      <w:r w:rsidR="00E5365D" w:rsidRPr="00164113">
        <w:rPr>
          <w:rFonts w:ascii="宋体" w:hAnsi="宋体" w:hint="eastAsia"/>
          <w:b/>
          <w:sz w:val="36"/>
          <w:szCs w:val="36"/>
          <w:u w:val="single"/>
        </w:rPr>
        <w:t xml:space="preserve">          </w:t>
      </w:r>
      <w:r>
        <w:rPr>
          <w:rFonts w:ascii="宋体" w:hAnsi="宋体" w:hint="eastAsia"/>
          <w:b/>
          <w:sz w:val="36"/>
          <w:szCs w:val="36"/>
          <w:u w:val="single"/>
        </w:rPr>
        <w:t xml:space="preserve">  </w:t>
      </w:r>
      <w:r w:rsidR="00E5365D" w:rsidRPr="00164113">
        <w:rPr>
          <w:rFonts w:ascii="宋体" w:hAnsi="宋体" w:hint="eastAsia"/>
          <w:b/>
          <w:sz w:val="36"/>
          <w:szCs w:val="36"/>
          <w:u w:val="single"/>
        </w:rPr>
        <w:t xml:space="preserve">                          </w:t>
      </w:r>
      <w:r w:rsidR="00E5365D" w:rsidRPr="00164113">
        <w:rPr>
          <w:rFonts w:ascii="宋体" w:hAnsi="宋体" w:hint="eastAsia"/>
          <w:b/>
          <w:sz w:val="36"/>
          <w:szCs w:val="36"/>
        </w:rPr>
        <w:t xml:space="preserve">                                               </w:t>
      </w:r>
    </w:p>
    <w:sectPr w:rsidR="00E5365D" w:rsidRPr="00164113" w:rsidSect="00977605">
      <w:headerReference w:type="default" r:id="rId11"/>
      <w:pgSz w:w="16838" w:h="11906" w:orient="landscape" w:code="9"/>
      <w:pgMar w:top="1440" w:right="1440" w:bottom="128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800" w:rsidRDefault="00855800">
      <w:r>
        <w:separator/>
      </w:r>
    </w:p>
  </w:endnote>
  <w:endnote w:type="continuationSeparator" w:id="0">
    <w:p w:rsidR="00855800" w:rsidRDefault="008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AC" w:rsidRDefault="007523A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23AC" w:rsidRDefault="007523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AC" w:rsidRDefault="007523A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A5D5A">
      <w:rPr>
        <w:rStyle w:val="a9"/>
        <w:noProof/>
      </w:rPr>
      <w:t>6</w:t>
    </w:r>
    <w:r>
      <w:rPr>
        <w:rStyle w:val="a9"/>
      </w:rPr>
      <w:fldChar w:fldCharType="end"/>
    </w:r>
  </w:p>
  <w:p w:rsidR="007523AC" w:rsidRDefault="007523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800" w:rsidRDefault="00855800">
      <w:r>
        <w:separator/>
      </w:r>
    </w:p>
  </w:footnote>
  <w:footnote w:type="continuationSeparator" w:id="0">
    <w:p w:rsidR="00855800" w:rsidRDefault="0085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AC" w:rsidRDefault="007523AC" w:rsidP="00DA6337">
    <w:pPr>
      <w:pStyle w:val="a3"/>
      <w:pBdr>
        <w:bottom w:val="none" w:sz="0" w:space="0" w:color="auto"/>
      </w:pBdr>
      <w:jc w:val="both"/>
      <w:rPr>
        <w:rFonts w:eastAsia="黑体"/>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37" w:rsidRDefault="00DA6337" w:rsidP="00DA6337">
    <w:pPr>
      <w:pStyle w:val="a3"/>
      <w:pBdr>
        <w:bottom w:val="none" w:sz="0" w:space="0" w:color="auto"/>
      </w:pBdr>
      <w:jc w:val="both"/>
      <w:rPr>
        <w:rFonts w:eastAsia="黑体"/>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4F3"/>
    <w:multiLevelType w:val="hybridMultilevel"/>
    <w:tmpl w:val="76F2C432"/>
    <w:lvl w:ilvl="0" w:tplc="757CA286">
      <w:start w:val="3"/>
      <w:numFmt w:val="japaneseCounting"/>
      <w:lvlText w:val="%1、"/>
      <w:lvlJc w:val="left"/>
      <w:pPr>
        <w:tabs>
          <w:tab w:val="num" w:pos="718"/>
        </w:tabs>
        <w:ind w:left="718" w:hanging="72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 w15:restartNumberingAfterBreak="0">
    <w:nsid w:val="027E4A5C"/>
    <w:multiLevelType w:val="hybridMultilevel"/>
    <w:tmpl w:val="EC2E54D8"/>
    <w:lvl w:ilvl="0" w:tplc="6B10E6A2">
      <w:start w:val="1"/>
      <w:numFmt w:val="japaneseCount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630691"/>
    <w:multiLevelType w:val="hybridMultilevel"/>
    <w:tmpl w:val="395AAE1C"/>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53605DE"/>
    <w:multiLevelType w:val="singleLevel"/>
    <w:tmpl w:val="3C92101C"/>
    <w:lvl w:ilvl="0">
      <w:start w:val="1"/>
      <w:numFmt w:val="decimal"/>
      <w:lvlText w:val="%1、"/>
      <w:lvlJc w:val="left"/>
      <w:pPr>
        <w:tabs>
          <w:tab w:val="num" w:pos="744"/>
        </w:tabs>
        <w:ind w:left="744" w:hanging="324"/>
      </w:pPr>
      <w:rPr>
        <w:rFonts w:hint="eastAsia"/>
      </w:rPr>
    </w:lvl>
  </w:abstractNum>
  <w:abstractNum w:abstractNumId="4" w15:restartNumberingAfterBreak="0">
    <w:nsid w:val="071A2E47"/>
    <w:multiLevelType w:val="hybridMultilevel"/>
    <w:tmpl w:val="67D85054"/>
    <w:lvl w:ilvl="0" w:tplc="62FCB6EE">
      <w:start w:val="4"/>
      <w:numFmt w:val="japaneseCounting"/>
      <w:lvlText w:val="%1、"/>
      <w:lvlJc w:val="left"/>
      <w:pPr>
        <w:tabs>
          <w:tab w:val="num" w:pos="718"/>
        </w:tabs>
        <w:ind w:left="718" w:hanging="720"/>
      </w:pPr>
      <w:rPr>
        <w:rFonts w:hint="eastAsia"/>
      </w:rPr>
    </w:lvl>
    <w:lvl w:ilvl="1" w:tplc="2634E95E">
      <w:start w:val="1"/>
      <w:numFmt w:val="decimal"/>
      <w:lvlText w:val="%2、"/>
      <w:lvlJc w:val="left"/>
      <w:pPr>
        <w:tabs>
          <w:tab w:val="num" w:pos="1408"/>
        </w:tabs>
        <w:ind w:left="1408" w:hanging="990"/>
      </w:pPr>
      <w:rPr>
        <w:rFonts w:hint="eastAsia"/>
      </w:r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5" w15:restartNumberingAfterBreak="0">
    <w:nsid w:val="09C336B9"/>
    <w:multiLevelType w:val="hybridMultilevel"/>
    <w:tmpl w:val="4B78BD12"/>
    <w:lvl w:ilvl="0" w:tplc="04090011">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15:restartNumberingAfterBreak="0">
    <w:nsid w:val="09DD093B"/>
    <w:multiLevelType w:val="hybridMultilevel"/>
    <w:tmpl w:val="787EDDB8"/>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0D96609B"/>
    <w:multiLevelType w:val="hybridMultilevel"/>
    <w:tmpl w:val="A63606E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0B063AC"/>
    <w:multiLevelType w:val="hybridMultilevel"/>
    <w:tmpl w:val="172C5EB0"/>
    <w:lvl w:ilvl="0" w:tplc="AB2A0632">
      <w:start w:val="4"/>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165C7A3C"/>
    <w:multiLevelType w:val="hybridMultilevel"/>
    <w:tmpl w:val="588A2458"/>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1F3C7F78"/>
    <w:multiLevelType w:val="hybridMultilevel"/>
    <w:tmpl w:val="56149434"/>
    <w:lvl w:ilvl="0" w:tplc="726C1A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34B2C7E"/>
    <w:multiLevelType w:val="hybridMultilevel"/>
    <w:tmpl w:val="3C54C62C"/>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2" w15:restartNumberingAfterBreak="0">
    <w:nsid w:val="27870F82"/>
    <w:multiLevelType w:val="hybridMultilevel"/>
    <w:tmpl w:val="4E3AA132"/>
    <w:lvl w:ilvl="0" w:tplc="DA266782">
      <w:start w:val="1"/>
      <w:numFmt w:val="decimal"/>
      <w:lvlText w:val="%1、"/>
      <w:lvlJc w:val="left"/>
      <w:pPr>
        <w:ind w:left="450" w:hanging="45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CF5AC5"/>
    <w:multiLevelType w:val="hybridMultilevel"/>
    <w:tmpl w:val="3C54C62C"/>
    <w:lvl w:ilvl="0" w:tplc="0409001B">
      <w:start w:val="1"/>
      <w:numFmt w:val="lowerRoman"/>
      <w:lvlText w:val="%1."/>
      <w:lvlJc w:val="righ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4" w15:restartNumberingAfterBreak="0">
    <w:nsid w:val="31165B8B"/>
    <w:multiLevelType w:val="hybridMultilevel"/>
    <w:tmpl w:val="7F8A43BE"/>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34247641"/>
    <w:multiLevelType w:val="singleLevel"/>
    <w:tmpl w:val="E5CC821C"/>
    <w:lvl w:ilvl="0">
      <w:start w:val="1"/>
      <w:numFmt w:val="decimal"/>
      <w:lvlText w:val="（%1）"/>
      <w:lvlJc w:val="left"/>
      <w:pPr>
        <w:tabs>
          <w:tab w:val="num" w:pos="1272"/>
        </w:tabs>
        <w:ind w:left="1272" w:hanging="528"/>
      </w:pPr>
      <w:rPr>
        <w:rFonts w:hint="eastAsia"/>
      </w:rPr>
    </w:lvl>
  </w:abstractNum>
  <w:abstractNum w:abstractNumId="16" w15:restartNumberingAfterBreak="0">
    <w:nsid w:val="406805BE"/>
    <w:multiLevelType w:val="hybridMultilevel"/>
    <w:tmpl w:val="EAB85AF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47154743"/>
    <w:multiLevelType w:val="hybridMultilevel"/>
    <w:tmpl w:val="0BB46B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9452D5E"/>
    <w:multiLevelType w:val="singleLevel"/>
    <w:tmpl w:val="3C92101C"/>
    <w:lvl w:ilvl="0">
      <w:start w:val="1"/>
      <w:numFmt w:val="decimal"/>
      <w:lvlText w:val="%1、"/>
      <w:lvlJc w:val="left"/>
      <w:pPr>
        <w:tabs>
          <w:tab w:val="num" w:pos="744"/>
        </w:tabs>
        <w:ind w:left="744" w:hanging="324"/>
      </w:pPr>
      <w:rPr>
        <w:rFonts w:hint="eastAsia"/>
      </w:rPr>
    </w:lvl>
  </w:abstractNum>
  <w:abstractNum w:abstractNumId="19" w15:restartNumberingAfterBreak="0">
    <w:nsid w:val="68AF503D"/>
    <w:multiLevelType w:val="hybridMultilevel"/>
    <w:tmpl w:val="A5540298"/>
    <w:lvl w:ilvl="0" w:tplc="C22CA84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A1D31AF"/>
    <w:multiLevelType w:val="singleLevel"/>
    <w:tmpl w:val="6B10E6A2"/>
    <w:lvl w:ilvl="0">
      <w:start w:val="1"/>
      <w:numFmt w:val="japaneseCounting"/>
      <w:lvlText w:val="%1、"/>
      <w:lvlJc w:val="left"/>
      <w:pPr>
        <w:tabs>
          <w:tab w:val="num" w:pos="420"/>
        </w:tabs>
        <w:ind w:left="420" w:hanging="420"/>
      </w:pPr>
      <w:rPr>
        <w:rFonts w:hint="eastAsia"/>
      </w:rPr>
    </w:lvl>
  </w:abstractNum>
  <w:abstractNum w:abstractNumId="21" w15:restartNumberingAfterBreak="0">
    <w:nsid w:val="6D1F0DAE"/>
    <w:multiLevelType w:val="hybridMultilevel"/>
    <w:tmpl w:val="058659B8"/>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42A4071"/>
    <w:multiLevelType w:val="hybridMultilevel"/>
    <w:tmpl w:val="C582913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78156D9"/>
    <w:multiLevelType w:val="hybridMultilevel"/>
    <w:tmpl w:val="9A10D846"/>
    <w:lvl w:ilvl="0" w:tplc="AAE21486">
      <w:start w:val="4"/>
      <w:numFmt w:val="japaneseCounting"/>
      <w:lvlText w:val="%1、"/>
      <w:lvlJc w:val="left"/>
      <w:pPr>
        <w:ind w:left="720" w:hanging="720"/>
      </w:pPr>
      <w:rPr>
        <w:rFonts w:ascii="黑体" w:eastAsia="黑体" w:hAnsi="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2F2B4C"/>
    <w:multiLevelType w:val="hybridMultilevel"/>
    <w:tmpl w:val="AFA27AFC"/>
    <w:lvl w:ilvl="0" w:tplc="3BA8E4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C0234EB"/>
    <w:multiLevelType w:val="hybridMultilevel"/>
    <w:tmpl w:val="C5221CE2"/>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0"/>
  </w:num>
  <w:num w:numId="2">
    <w:abstractNumId w:val="3"/>
  </w:num>
  <w:num w:numId="3">
    <w:abstractNumId w:val="15"/>
  </w:num>
  <w:num w:numId="4">
    <w:abstractNumId w:val="18"/>
  </w:num>
  <w:num w:numId="5">
    <w:abstractNumId w:val="4"/>
  </w:num>
  <w:num w:numId="6">
    <w:abstractNumId w:val="0"/>
  </w:num>
  <w:num w:numId="7">
    <w:abstractNumId w:val="2"/>
  </w:num>
  <w:num w:numId="8">
    <w:abstractNumId w:val="5"/>
  </w:num>
  <w:num w:numId="9">
    <w:abstractNumId w:val="25"/>
  </w:num>
  <w:num w:numId="10">
    <w:abstractNumId w:val="9"/>
  </w:num>
  <w:num w:numId="11">
    <w:abstractNumId w:val="1"/>
  </w:num>
  <w:num w:numId="12">
    <w:abstractNumId w:val="17"/>
  </w:num>
  <w:num w:numId="13">
    <w:abstractNumId w:val="7"/>
  </w:num>
  <w:num w:numId="14">
    <w:abstractNumId w:val="21"/>
  </w:num>
  <w:num w:numId="15">
    <w:abstractNumId w:val="14"/>
  </w:num>
  <w:num w:numId="16">
    <w:abstractNumId w:val="6"/>
  </w:num>
  <w:num w:numId="17">
    <w:abstractNumId w:val="11"/>
  </w:num>
  <w:num w:numId="18">
    <w:abstractNumId w:val="16"/>
  </w:num>
  <w:num w:numId="19">
    <w:abstractNumId w:val="13"/>
  </w:num>
  <w:num w:numId="20">
    <w:abstractNumId w:val="22"/>
  </w:num>
  <w:num w:numId="21">
    <w:abstractNumId w:val="12"/>
  </w:num>
  <w:num w:numId="22">
    <w:abstractNumId w:val="8"/>
  </w:num>
  <w:num w:numId="23">
    <w:abstractNumId w:val="23"/>
  </w:num>
  <w:num w:numId="24">
    <w:abstractNumId w:val="19"/>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94A"/>
    <w:rsid w:val="000003A7"/>
    <w:rsid w:val="00001022"/>
    <w:rsid w:val="00015D3E"/>
    <w:rsid w:val="00020952"/>
    <w:rsid w:val="0002766F"/>
    <w:rsid w:val="0003352B"/>
    <w:rsid w:val="000367E8"/>
    <w:rsid w:val="00037FF3"/>
    <w:rsid w:val="00040F11"/>
    <w:rsid w:val="00043087"/>
    <w:rsid w:val="00051149"/>
    <w:rsid w:val="00056600"/>
    <w:rsid w:val="000576B1"/>
    <w:rsid w:val="0006330C"/>
    <w:rsid w:val="00065B30"/>
    <w:rsid w:val="00070825"/>
    <w:rsid w:val="00072A59"/>
    <w:rsid w:val="00082375"/>
    <w:rsid w:val="00085E75"/>
    <w:rsid w:val="0009510D"/>
    <w:rsid w:val="000954E4"/>
    <w:rsid w:val="000A0759"/>
    <w:rsid w:val="000A1A0F"/>
    <w:rsid w:val="000A39AD"/>
    <w:rsid w:val="000A706A"/>
    <w:rsid w:val="000B48AF"/>
    <w:rsid w:val="000C1EAE"/>
    <w:rsid w:val="000C2482"/>
    <w:rsid w:val="000C307D"/>
    <w:rsid w:val="000C54EE"/>
    <w:rsid w:val="000C776A"/>
    <w:rsid w:val="000D2CCD"/>
    <w:rsid w:val="000D3510"/>
    <w:rsid w:val="00110217"/>
    <w:rsid w:val="0011426D"/>
    <w:rsid w:val="00123FD0"/>
    <w:rsid w:val="00127F6D"/>
    <w:rsid w:val="00130ADA"/>
    <w:rsid w:val="00135261"/>
    <w:rsid w:val="00144459"/>
    <w:rsid w:val="00147D5F"/>
    <w:rsid w:val="00160A3B"/>
    <w:rsid w:val="00164113"/>
    <w:rsid w:val="00180BF2"/>
    <w:rsid w:val="001835A3"/>
    <w:rsid w:val="001861AB"/>
    <w:rsid w:val="00193738"/>
    <w:rsid w:val="00193AA3"/>
    <w:rsid w:val="00197BA4"/>
    <w:rsid w:val="001A16B4"/>
    <w:rsid w:val="001A19D5"/>
    <w:rsid w:val="001A6AF8"/>
    <w:rsid w:val="001A7525"/>
    <w:rsid w:val="001B27DC"/>
    <w:rsid w:val="001B5F85"/>
    <w:rsid w:val="001C23D0"/>
    <w:rsid w:val="001C5758"/>
    <w:rsid w:val="001D4E33"/>
    <w:rsid w:val="001E0B84"/>
    <w:rsid w:val="001E5392"/>
    <w:rsid w:val="001E56A1"/>
    <w:rsid w:val="001F52C8"/>
    <w:rsid w:val="001F7DFD"/>
    <w:rsid w:val="00210DE7"/>
    <w:rsid w:val="00226EAE"/>
    <w:rsid w:val="00233724"/>
    <w:rsid w:val="00237DF1"/>
    <w:rsid w:val="00251341"/>
    <w:rsid w:val="0026039B"/>
    <w:rsid w:val="00265224"/>
    <w:rsid w:val="0026677B"/>
    <w:rsid w:val="00270351"/>
    <w:rsid w:val="00273207"/>
    <w:rsid w:val="00273D17"/>
    <w:rsid w:val="00275DA9"/>
    <w:rsid w:val="0028740C"/>
    <w:rsid w:val="002879A7"/>
    <w:rsid w:val="00296278"/>
    <w:rsid w:val="00296984"/>
    <w:rsid w:val="002A53A0"/>
    <w:rsid w:val="002A6952"/>
    <w:rsid w:val="002A6DF9"/>
    <w:rsid w:val="002D5B95"/>
    <w:rsid w:val="002E4E8A"/>
    <w:rsid w:val="003005B0"/>
    <w:rsid w:val="00310C00"/>
    <w:rsid w:val="00320D02"/>
    <w:rsid w:val="003222F5"/>
    <w:rsid w:val="00326A71"/>
    <w:rsid w:val="00337382"/>
    <w:rsid w:val="0034352B"/>
    <w:rsid w:val="00354DA0"/>
    <w:rsid w:val="00355653"/>
    <w:rsid w:val="00356DF2"/>
    <w:rsid w:val="0037345B"/>
    <w:rsid w:val="00373596"/>
    <w:rsid w:val="003745CE"/>
    <w:rsid w:val="00375992"/>
    <w:rsid w:val="00375D44"/>
    <w:rsid w:val="00382E8D"/>
    <w:rsid w:val="0039058B"/>
    <w:rsid w:val="00391F5A"/>
    <w:rsid w:val="0039652A"/>
    <w:rsid w:val="00396B82"/>
    <w:rsid w:val="003B6E3C"/>
    <w:rsid w:val="003C0301"/>
    <w:rsid w:val="003C2C18"/>
    <w:rsid w:val="003D1CC3"/>
    <w:rsid w:val="003D7DB1"/>
    <w:rsid w:val="003E248E"/>
    <w:rsid w:val="003F0CCD"/>
    <w:rsid w:val="003F0D9C"/>
    <w:rsid w:val="003F6CEC"/>
    <w:rsid w:val="003F6E63"/>
    <w:rsid w:val="003F70C0"/>
    <w:rsid w:val="0040367E"/>
    <w:rsid w:val="0040406B"/>
    <w:rsid w:val="00407256"/>
    <w:rsid w:val="00407F90"/>
    <w:rsid w:val="00412BF0"/>
    <w:rsid w:val="00415152"/>
    <w:rsid w:val="004219BF"/>
    <w:rsid w:val="00426463"/>
    <w:rsid w:val="00426ED8"/>
    <w:rsid w:val="00433284"/>
    <w:rsid w:val="00434077"/>
    <w:rsid w:val="00454037"/>
    <w:rsid w:val="0045463B"/>
    <w:rsid w:val="004654E6"/>
    <w:rsid w:val="004739CE"/>
    <w:rsid w:val="00492551"/>
    <w:rsid w:val="00497ED0"/>
    <w:rsid w:val="004A2166"/>
    <w:rsid w:val="004A638E"/>
    <w:rsid w:val="004A6D3C"/>
    <w:rsid w:val="004B010C"/>
    <w:rsid w:val="004B75E5"/>
    <w:rsid w:val="004C410F"/>
    <w:rsid w:val="004D03D7"/>
    <w:rsid w:val="004F01C8"/>
    <w:rsid w:val="004F035D"/>
    <w:rsid w:val="004F0DA6"/>
    <w:rsid w:val="004F27D4"/>
    <w:rsid w:val="00501D78"/>
    <w:rsid w:val="005055A4"/>
    <w:rsid w:val="005072E2"/>
    <w:rsid w:val="00512D8E"/>
    <w:rsid w:val="00513977"/>
    <w:rsid w:val="00513C5E"/>
    <w:rsid w:val="005217CA"/>
    <w:rsid w:val="005236A5"/>
    <w:rsid w:val="00531300"/>
    <w:rsid w:val="00540AC4"/>
    <w:rsid w:val="0055255D"/>
    <w:rsid w:val="00552C66"/>
    <w:rsid w:val="00560C63"/>
    <w:rsid w:val="00561691"/>
    <w:rsid w:val="005665AF"/>
    <w:rsid w:val="00567405"/>
    <w:rsid w:val="00571D4C"/>
    <w:rsid w:val="005744C5"/>
    <w:rsid w:val="00575FF2"/>
    <w:rsid w:val="0058741C"/>
    <w:rsid w:val="0059282F"/>
    <w:rsid w:val="005A33D2"/>
    <w:rsid w:val="005B2E6A"/>
    <w:rsid w:val="005B5EF6"/>
    <w:rsid w:val="005C1ED2"/>
    <w:rsid w:val="005C3E8A"/>
    <w:rsid w:val="005C4A0E"/>
    <w:rsid w:val="005C638D"/>
    <w:rsid w:val="005D0EEB"/>
    <w:rsid w:val="005D2576"/>
    <w:rsid w:val="005D265C"/>
    <w:rsid w:val="005D3F7B"/>
    <w:rsid w:val="005E11FC"/>
    <w:rsid w:val="005E36BF"/>
    <w:rsid w:val="005F71E6"/>
    <w:rsid w:val="00600CD5"/>
    <w:rsid w:val="00604271"/>
    <w:rsid w:val="006059D1"/>
    <w:rsid w:val="00606413"/>
    <w:rsid w:val="006068F8"/>
    <w:rsid w:val="00614874"/>
    <w:rsid w:val="00616819"/>
    <w:rsid w:val="00621BE4"/>
    <w:rsid w:val="006318D4"/>
    <w:rsid w:val="00631B82"/>
    <w:rsid w:val="0063317F"/>
    <w:rsid w:val="0063654C"/>
    <w:rsid w:val="006373B0"/>
    <w:rsid w:val="006425EA"/>
    <w:rsid w:val="0065003D"/>
    <w:rsid w:val="00653960"/>
    <w:rsid w:val="0065581A"/>
    <w:rsid w:val="00655C54"/>
    <w:rsid w:val="0065646E"/>
    <w:rsid w:val="00662E46"/>
    <w:rsid w:val="00664912"/>
    <w:rsid w:val="006672AC"/>
    <w:rsid w:val="00667543"/>
    <w:rsid w:val="00673FAC"/>
    <w:rsid w:val="006809E5"/>
    <w:rsid w:val="00684BD0"/>
    <w:rsid w:val="006A55BE"/>
    <w:rsid w:val="006A5D5A"/>
    <w:rsid w:val="006A5D93"/>
    <w:rsid w:val="006A7706"/>
    <w:rsid w:val="006B1C74"/>
    <w:rsid w:val="006C1D81"/>
    <w:rsid w:val="006C1E32"/>
    <w:rsid w:val="006D3E49"/>
    <w:rsid w:val="006D3FB7"/>
    <w:rsid w:val="006D6758"/>
    <w:rsid w:val="006E09BB"/>
    <w:rsid w:val="006E21BF"/>
    <w:rsid w:val="006E589D"/>
    <w:rsid w:val="007006E3"/>
    <w:rsid w:val="00700EE2"/>
    <w:rsid w:val="0070366E"/>
    <w:rsid w:val="007061D0"/>
    <w:rsid w:val="00715861"/>
    <w:rsid w:val="0071630F"/>
    <w:rsid w:val="00716EAA"/>
    <w:rsid w:val="0072013D"/>
    <w:rsid w:val="00721D00"/>
    <w:rsid w:val="00722881"/>
    <w:rsid w:val="007264BE"/>
    <w:rsid w:val="0072787E"/>
    <w:rsid w:val="00731BC7"/>
    <w:rsid w:val="007323AB"/>
    <w:rsid w:val="00733803"/>
    <w:rsid w:val="00737029"/>
    <w:rsid w:val="007523AC"/>
    <w:rsid w:val="00765D02"/>
    <w:rsid w:val="007771B9"/>
    <w:rsid w:val="00781661"/>
    <w:rsid w:val="007828EA"/>
    <w:rsid w:val="007940B8"/>
    <w:rsid w:val="0079516E"/>
    <w:rsid w:val="00797A84"/>
    <w:rsid w:val="007A13BC"/>
    <w:rsid w:val="007A2659"/>
    <w:rsid w:val="007B2E79"/>
    <w:rsid w:val="007B3494"/>
    <w:rsid w:val="007B6D4E"/>
    <w:rsid w:val="007D1850"/>
    <w:rsid w:val="007D4305"/>
    <w:rsid w:val="007D4670"/>
    <w:rsid w:val="007D47AC"/>
    <w:rsid w:val="007D7BE1"/>
    <w:rsid w:val="007E00A6"/>
    <w:rsid w:val="007E5198"/>
    <w:rsid w:val="007E57FC"/>
    <w:rsid w:val="007E5FB1"/>
    <w:rsid w:val="007E6C55"/>
    <w:rsid w:val="007F2A8E"/>
    <w:rsid w:val="007F788D"/>
    <w:rsid w:val="008050EE"/>
    <w:rsid w:val="008069FE"/>
    <w:rsid w:val="008104D2"/>
    <w:rsid w:val="00812467"/>
    <w:rsid w:val="00824FC7"/>
    <w:rsid w:val="00825EA8"/>
    <w:rsid w:val="00827F93"/>
    <w:rsid w:val="008436BB"/>
    <w:rsid w:val="008511B5"/>
    <w:rsid w:val="008542FE"/>
    <w:rsid w:val="00855800"/>
    <w:rsid w:val="00857846"/>
    <w:rsid w:val="008823E8"/>
    <w:rsid w:val="00883BD0"/>
    <w:rsid w:val="00890375"/>
    <w:rsid w:val="00893714"/>
    <w:rsid w:val="008A2B04"/>
    <w:rsid w:val="008A52F5"/>
    <w:rsid w:val="008A5440"/>
    <w:rsid w:val="008B3618"/>
    <w:rsid w:val="008D133B"/>
    <w:rsid w:val="008E2890"/>
    <w:rsid w:val="008E4627"/>
    <w:rsid w:val="008E799D"/>
    <w:rsid w:val="008F1C98"/>
    <w:rsid w:val="00912364"/>
    <w:rsid w:val="00922773"/>
    <w:rsid w:val="0092710A"/>
    <w:rsid w:val="009345F3"/>
    <w:rsid w:val="0093494A"/>
    <w:rsid w:val="00934EA0"/>
    <w:rsid w:val="009368D9"/>
    <w:rsid w:val="009432FD"/>
    <w:rsid w:val="00945E2E"/>
    <w:rsid w:val="00950845"/>
    <w:rsid w:val="00951A97"/>
    <w:rsid w:val="00955DEC"/>
    <w:rsid w:val="00957AF1"/>
    <w:rsid w:val="0096570A"/>
    <w:rsid w:val="00977605"/>
    <w:rsid w:val="00977C73"/>
    <w:rsid w:val="00980F29"/>
    <w:rsid w:val="0098211F"/>
    <w:rsid w:val="00983107"/>
    <w:rsid w:val="00992F43"/>
    <w:rsid w:val="00995DD5"/>
    <w:rsid w:val="009C6DC6"/>
    <w:rsid w:val="009C7204"/>
    <w:rsid w:val="009D73C0"/>
    <w:rsid w:val="009F0E99"/>
    <w:rsid w:val="009F0F2D"/>
    <w:rsid w:val="009F242A"/>
    <w:rsid w:val="009F3E15"/>
    <w:rsid w:val="009F63E7"/>
    <w:rsid w:val="00A02427"/>
    <w:rsid w:val="00A051D4"/>
    <w:rsid w:val="00A10578"/>
    <w:rsid w:val="00A10D6A"/>
    <w:rsid w:val="00A11C23"/>
    <w:rsid w:val="00A15E37"/>
    <w:rsid w:val="00A22CEA"/>
    <w:rsid w:val="00A26B51"/>
    <w:rsid w:val="00A32FD0"/>
    <w:rsid w:val="00A35EAD"/>
    <w:rsid w:val="00A41643"/>
    <w:rsid w:val="00A44499"/>
    <w:rsid w:val="00A455B0"/>
    <w:rsid w:val="00A551B5"/>
    <w:rsid w:val="00A60345"/>
    <w:rsid w:val="00A64241"/>
    <w:rsid w:val="00A64DB3"/>
    <w:rsid w:val="00A7317E"/>
    <w:rsid w:val="00A801EA"/>
    <w:rsid w:val="00A80733"/>
    <w:rsid w:val="00A82312"/>
    <w:rsid w:val="00A83C6B"/>
    <w:rsid w:val="00A8563C"/>
    <w:rsid w:val="00AA22D7"/>
    <w:rsid w:val="00AA6A83"/>
    <w:rsid w:val="00AA6C04"/>
    <w:rsid w:val="00AB6FC5"/>
    <w:rsid w:val="00AC6613"/>
    <w:rsid w:val="00AD1D72"/>
    <w:rsid w:val="00AD2501"/>
    <w:rsid w:val="00AD4FDB"/>
    <w:rsid w:val="00AE2A2F"/>
    <w:rsid w:val="00AE3C8C"/>
    <w:rsid w:val="00AE6A32"/>
    <w:rsid w:val="00AF1423"/>
    <w:rsid w:val="00AF3921"/>
    <w:rsid w:val="00AF7B2D"/>
    <w:rsid w:val="00B03FF0"/>
    <w:rsid w:val="00B04D54"/>
    <w:rsid w:val="00B17B86"/>
    <w:rsid w:val="00B30A5B"/>
    <w:rsid w:val="00B3556E"/>
    <w:rsid w:val="00B410AE"/>
    <w:rsid w:val="00B45B0E"/>
    <w:rsid w:val="00B5459A"/>
    <w:rsid w:val="00B545F3"/>
    <w:rsid w:val="00B6360B"/>
    <w:rsid w:val="00B70BAC"/>
    <w:rsid w:val="00B71DBE"/>
    <w:rsid w:val="00B72F4C"/>
    <w:rsid w:val="00B76830"/>
    <w:rsid w:val="00B80295"/>
    <w:rsid w:val="00B832ED"/>
    <w:rsid w:val="00B93A7D"/>
    <w:rsid w:val="00B93ED2"/>
    <w:rsid w:val="00BA6F19"/>
    <w:rsid w:val="00BB7E27"/>
    <w:rsid w:val="00BC3D8C"/>
    <w:rsid w:val="00BC4A24"/>
    <w:rsid w:val="00BD543C"/>
    <w:rsid w:val="00BE173B"/>
    <w:rsid w:val="00BF30A2"/>
    <w:rsid w:val="00C02D78"/>
    <w:rsid w:val="00C15656"/>
    <w:rsid w:val="00C15FCB"/>
    <w:rsid w:val="00C20775"/>
    <w:rsid w:val="00C25971"/>
    <w:rsid w:val="00C26FA6"/>
    <w:rsid w:val="00C335B9"/>
    <w:rsid w:val="00C37881"/>
    <w:rsid w:val="00C50411"/>
    <w:rsid w:val="00C50D2C"/>
    <w:rsid w:val="00C63794"/>
    <w:rsid w:val="00C638E6"/>
    <w:rsid w:val="00C66CF9"/>
    <w:rsid w:val="00C73AA1"/>
    <w:rsid w:val="00C74331"/>
    <w:rsid w:val="00C81CE4"/>
    <w:rsid w:val="00C9264B"/>
    <w:rsid w:val="00C95193"/>
    <w:rsid w:val="00CA0B2F"/>
    <w:rsid w:val="00CB1DB7"/>
    <w:rsid w:val="00CB256E"/>
    <w:rsid w:val="00CB3216"/>
    <w:rsid w:val="00CD39E3"/>
    <w:rsid w:val="00CD4129"/>
    <w:rsid w:val="00CD551F"/>
    <w:rsid w:val="00CD710E"/>
    <w:rsid w:val="00CD7766"/>
    <w:rsid w:val="00CF37BC"/>
    <w:rsid w:val="00D02AC3"/>
    <w:rsid w:val="00D06E7B"/>
    <w:rsid w:val="00D130C4"/>
    <w:rsid w:val="00D15B9B"/>
    <w:rsid w:val="00D32B95"/>
    <w:rsid w:val="00D345A4"/>
    <w:rsid w:val="00D42815"/>
    <w:rsid w:val="00D4353D"/>
    <w:rsid w:val="00D51758"/>
    <w:rsid w:val="00D64039"/>
    <w:rsid w:val="00D67B94"/>
    <w:rsid w:val="00D7026E"/>
    <w:rsid w:val="00D70290"/>
    <w:rsid w:val="00D71207"/>
    <w:rsid w:val="00D774E6"/>
    <w:rsid w:val="00D80856"/>
    <w:rsid w:val="00D815CE"/>
    <w:rsid w:val="00D85A3B"/>
    <w:rsid w:val="00D906A6"/>
    <w:rsid w:val="00D948E2"/>
    <w:rsid w:val="00D94D03"/>
    <w:rsid w:val="00D958EA"/>
    <w:rsid w:val="00D96E2F"/>
    <w:rsid w:val="00D975AF"/>
    <w:rsid w:val="00DA6337"/>
    <w:rsid w:val="00DB66FC"/>
    <w:rsid w:val="00DB7215"/>
    <w:rsid w:val="00DB7C88"/>
    <w:rsid w:val="00DC2593"/>
    <w:rsid w:val="00DC39C9"/>
    <w:rsid w:val="00DC589D"/>
    <w:rsid w:val="00DD66BB"/>
    <w:rsid w:val="00E0150E"/>
    <w:rsid w:val="00E10BEF"/>
    <w:rsid w:val="00E142E1"/>
    <w:rsid w:val="00E14446"/>
    <w:rsid w:val="00E17F88"/>
    <w:rsid w:val="00E23B0B"/>
    <w:rsid w:val="00E3133C"/>
    <w:rsid w:val="00E32591"/>
    <w:rsid w:val="00E41B91"/>
    <w:rsid w:val="00E4661D"/>
    <w:rsid w:val="00E46633"/>
    <w:rsid w:val="00E473B2"/>
    <w:rsid w:val="00E47EAB"/>
    <w:rsid w:val="00E5073B"/>
    <w:rsid w:val="00E50E16"/>
    <w:rsid w:val="00E51058"/>
    <w:rsid w:val="00E5365D"/>
    <w:rsid w:val="00E576C2"/>
    <w:rsid w:val="00E61122"/>
    <w:rsid w:val="00E66E27"/>
    <w:rsid w:val="00E715A5"/>
    <w:rsid w:val="00E96A9C"/>
    <w:rsid w:val="00E96DDE"/>
    <w:rsid w:val="00EB1AFC"/>
    <w:rsid w:val="00EB1ED3"/>
    <w:rsid w:val="00EB6C8D"/>
    <w:rsid w:val="00EC2D4C"/>
    <w:rsid w:val="00ED3F7F"/>
    <w:rsid w:val="00EE5958"/>
    <w:rsid w:val="00EE642C"/>
    <w:rsid w:val="00EF6CDC"/>
    <w:rsid w:val="00F017C6"/>
    <w:rsid w:val="00F157B2"/>
    <w:rsid w:val="00F160C5"/>
    <w:rsid w:val="00F23C18"/>
    <w:rsid w:val="00F24629"/>
    <w:rsid w:val="00F369C8"/>
    <w:rsid w:val="00F3728A"/>
    <w:rsid w:val="00F71617"/>
    <w:rsid w:val="00F71BFF"/>
    <w:rsid w:val="00F82F2C"/>
    <w:rsid w:val="00F83F64"/>
    <w:rsid w:val="00F850A6"/>
    <w:rsid w:val="00F95E9D"/>
    <w:rsid w:val="00FA03B7"/>
    <w:rsid w:val="00FB47B2"/>
    <w:rsid w:val="00FC6A75"/>
    <w:rsid w:val="00FD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72894"/>
  <w15:docId w15:val="{6F2FAA63-90A2-4169-9FC0-5F7AA832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footnote text"/>
    <w:basedOn w:val="a"/>
    <w:semiHidden/>
    <w:pPr>
      <w:snapToGrid w:val="0"/>
      <w:jc w:val="left"/>
    </w:pPr>
    <w:rPr>
      <w:sz w:val="18"/>
      <w:szCs w:val="18"/>
    </w:rPr>
  </w:style>
  <w:style w:type="character" w:styleId="a6">
    <w:name w:val="footnote reference"/>
    <w:semiHidden/>
    <w:rPr>
      <w:vertAlign w:val="superscript"/>
    </w:rPr>
  </w:style>
  <w:style w:type="paragraph" w:styleId="a7">
    <w:name w:val="Body Text Indent"/>
    <w:basedOn w:val="a"/>
    <w:pPr>
      <w:ind w:firstLine="540"/>
    </w:pPr>
  </w:style>
  <w:style w:type="paragraph" w:styleId="a8">
    <w:name w:val="Normal (Web)"/>
    <w:basedOn w:val="a"/>
    <w:pPr>
      <w:widowControl/>
      <w:spacing w:before="100" w:beforeAutospacing="1" w:after="100" w:afterAutospacing="1"/>
      <w:jc w:val="left"/>
    </w:pPr>
    <w:rPr>
      <w:rFonts w:ascii="宋体" w:hAnsi="宋体" w:cs="宋体"/>
      <w:kern w:val="0"/>
      <w:sz w:val="18"/>
      <w:szCs w:val="18"/>
    </w:rPr>
  </w:style>
  <w:style w:type="character" w:styleId="a9">
    <w:name w:val="page number"/>
    <w:basedOn w:val="a0"/>
  </w:style>
  <w:style w:type="paragraph" w:styleId="aa">
    <w:name w:val="Balloon Text"/>
    <w:basedOn w:val="a"/>
    <w:semiHidden/>
    <w:rPr>
      <w:sz w:val="18"/>
      <w:szCs w:val="18"/>
    </w:rPr>
  </w:style>
  <w:style w:type="paragraph" w:customStyle="1" w:styleId="ParaCharCharCharCharCharCharChar">
    <w:name w:val="默认段落字体 Para Char Char Char Char Char Char Char"/>
    <w:basedOn w:val="ab"/>
    <w:autoRedefine/>
    <w:pPr>
      <w:adjustRightInd w:val="0"/>
      <w:spacing w:line="436" w:lineRule="exact"/>
      <w:ind w:left="357"/>
      <w:jc w:val="left"/>
      <w:outlineLvl w:val="3"/>
    </w:pPr>
    <w:rPr>
      <w:rFonts w:ascii="Tahoma" w:hAnsi="Tahoma"/>
      <w:b/>
      <w:sz w:val="24"/>
      <w:szCs w:val="24"/>
    </w:rPr>
  </w:style>
  <w:style w:type="paragraph" w:styleId="ab">
    <w:name w:val="Document Map"/>
    <w:basedOn w:val="a"/>
    <w:semiHidden/>
    <w:pPr>
      <w:shd w:val="clear" w:color="auto" w:fill="000080"/>
    </w:pPr>
  </w:style>
  <w:style w:type="paragraph" w:styleId="ac">
    <w:name w:val="Body Text"/>
    <w:basedOn w:val="a"/>
    <w:pPr>
      <w:spacing w:after="120"/>
    </w:pPr>
  </w:style>
  <w:style w:type="paragraph" w:styleId="ad">
    <w:name w:val="List Paragraph"/>
    <w:basedOn w:val="a"/>
    <w:uiPriority w:val="34"/>
    <w:qFormat/>
    <w:rsid w:val="0007082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85FE-89C5-47A2-82E0-F778CE69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489</Words>
  <Characters>2791</Characters>
  <Application>Microsoft Office Word</Application>
  <DocSecurity>0</DocSecurity>
  <Lines>23</Lines>
  <Paragraphs>6</Paragraphs>
  <ScaleCrop>false</ScaleCrop>
  <Company>Legend (Beijing) Limited</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GSM十一期塔基、机房及相关土建</dc:title>
  <dc:creator>张照辉</dc:creator>
  <cp:lastModifiedBy>钟家瑜</cp:lastModifiedBy>
  <cp:revision>2</cp:revision>
  <cp:lastPrinted>2020-10-16T06:38:00Z</cp:lastPrinted>
  <dcterms:created xsi:type="dcterms:W3CDTF">2020-10-16T06:47:00Z</dcterms:created>
  <dcterms:modified xsi:type="dcterms:W3CDTF">2020-10-16T06:47:00Z</dcterms:modified>
</cp:coreProperties>
</file>