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8" w:rsidRPr="00F77077" w:rsidRDefault="00733C08" w:rsidP="00733C08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  <w:r w:rsidRPr="00F77077">
        <w:rPr>
          <w:rFonts w:ascii="黑体" w:eastAsia="黑体" w:hAnsi="黑体" w:cs="黑体" w:hint="eastAsia"/>
          <w:b/>
          <w:sz w:val="44"/>
          <w:szCs w:val="44"/>
        </w:rPr>
        <w:t>非公开招标方式采购公示表</w:t>
      </w:r>
    </w:p>
    <w:p w:rsidR="00733C08" w:rsidRPr="005F3A30" w:rsidRDefault="00733C08" w:rsidP="00733C08">
      <w:pPr>
        <w:spacing w:line="360" w:lineRule="auto"/>
        <w:jc w:val="center"/>
        <w:rPr>
          <w:rFonts w:ascii="仿宋" w:eastAsia="仿宋" w:hAnsi="仿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33C08" w:rsidRPr="00F77077" w:rsidTr="00212DA1">
        <w:trPr>
          <w:trHeight w:val="1109"/>
        </w:trPr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77077">
              <w:rPr>
                <w:rFonts w:ascii="仿宋" w:eastAsia="仿宋" w:hAnsi="仿宋"/>
                <w:szCs w:val="21"/>
              </w:rPr>
              <w:t>依照《深圳经济特区政府采购条例》第二十、二十一条规定，</w:t>
            </w:r>
            <w:r w:rsidRPr="00F77077">
              <w:rPr>
                <w:rFonts w:ascii="仿宋" w:eastAsia="仿宋" w:hAnsi="仿宋" w:cs="宋体"/>
                <w:kern w:val="0"/>
                <w:szCs w:val="21"/>
              </w:rPr>
              <w:t>深圳市规划国土发展研究中心就</w:t>
            </w:r>
            <w:r w:rsidRPr="00F77077">
              <w:rPr>
                <w:rFonts w:ascii="仿宋" w:eastAsia="仿宋" w:hAnsi="仿宋"/>
                <w:szCs w:val="21"/>
              </w:rPr>
              <w:t>《</w:t>
            </w:r>
            <w:r w:rsidR="0070167B" w:rsidRPr="0070167B">
              <w:rPr>
                <w:rFonts w:ascii="仿宋" w:eastAsia="仿宋" w:hAnsi="仿宋" w:hint="eastAsia"/>
                <w:szCs w:val="21"/>
                <w:u w:val="single"/>
              </w:rPr>
              <w:t>基于多源城市时空大数据的深圳临空经济发展现状研究</w:t>
            </w:r>
            <w:r w:rsidRPr="00F77077">
              <w:rPr>
                <w:rFonts w:ascii="仿宋" w:eastAsia="仿宋" w:hAnsi="仿宋"/>
                <w:szCs w:val="21"/>
              </w:rPr>
              <w:t>》项目采用</w:t>
            </w:r>
            <w:r w:rsidRPr="00F77077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="0070167B" w:rsidRPr="0070167B">
              <w:rPr>
                <w:rFonts w:ascii="仿宋" w:eastAsia="仿宋" w:hAnsi="仿宋" w:hint="eastAsia"/>
                <w:szCs w:val="21"/>
                <w:u w:val="single"/>
              </w:rPr>
              <w:t>邀请招标</w:t>
            </w:r>
            <w:r w:rsidRPr="00F77077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F77077">
              <w:rPr>
                <w:rFonts w:ascii="仿宋" w:eastAsia="仿宋" w:hAnsi="仿宋"/>
                <w:szCs w:val="21"/>
              </w:rPr>
              <w:t>方式采购，现将有关情况向潜在采购供应商征求意见:</w:t>
            </w:r>
          </w:p>
        </w:tc>
      </w:tr>
      <w:tr w:rsidR="00733C08" w:rsidRPr="00F77077" w:rsidTr="00212DA1">
        <w:trPr>
          <w:trHeight w:val="1266"/>
        </w:trPr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采购项目名称</w:t>
            </w:r>
            <w:r w:rsidRPr="00F77077">
              <w:rPr>
                <w:rFonts w:eastAsia="仿宋" w:cs="Calibri"/>
                <w:bCs/>
                <w:szCs w:val="21"/>
              </w:rPr>
              <w:t> </w:t>
            </w:r>
            <w:r w:rsidRPr="00F77077">
              <w:rPr>
                <w:rFonts w:ascii="仿宋" w:eastAsia="仿宋" w:hAnsi="仿宋"/>
                <w:bCs/>
                <w:szCs w:val="21"/>
              </w:rPr>
              <w:t>：</w:t>
            </w:r>
            <w:r w:rsidR="0070167B" w:rsidRPr="0070167B">
              <w:rPr>
                <w:rFonts w:ascii="仿宋" w:eastAsia="仿宋" w:hAnsi="仿宋" w:hint="eastAsia"/>
                <w:bCs/>
                <w:szCs w:val="21"/>
              </w:rPr>
              <w:t>基于多</w:t>
            </w:r>
            <w:proofErr w:type="gramStart"/>
            <w:r w:rsidR="0070167B" w:rsidRPr="0070167B">
              <w:rPr>
                <w:rFonts w:ascii="仿宋" w:eastAsia="仿宋" w:hAnsi="仿宋" w:hint="eastAsia"/>
                <w:bCs/>
                <w:szCs w:val="21"/>
              </w:rPr>
              <w:t>源城市</w:t>
            </w:r>
            <w:proofErr w:type="gramEnd"/>
            <w:r w:rsidR="0070167B" w:rsidRPr="0070167B">
              <w:rPr>
                <w:rFonts w:ascii="仿宋" w:eastAsia="仿宋" w:hAnsi="仿宋" w:hint="eastAsia"/>
                <w:bCs/>
                <w:szCs w:val="21"/>
              </w:rPr>
              <w:t>时空大数据的深圳临</w:t>
            </w:r>
            <w:proofErr w:type="gramStart"/>
            <w:r w:rsidR="0070167B" w:rsidRPr="0070167B">
              <w:rPr>
                <w:rFonts w:ascii="仿宋" w:eastAsia="仿宋" w:hAnsi="仿宋" w:hint="eastAsia"/>
                <w:bCs/>
                <w:szCs w:val="21"/>
              </w:rPr>
              <w:t>空经济</w:t>
            </w:r>
            <w:proofErr w:type="gramEnd"/>
            <w:r w:rsidR="0070167B" w:rsidRPr="0070167B">
              <w:rPr>
                <w:rFonts w:ascii="仿宋" w:eastAsia="仿宋" w:hAnsi="仿宋" w:hint="eastAsia"/>
                <w:bCs/>
                <w:szCs w:val="21"/>
              </w:rPr>
              <w:t>发展现状研究</w:t>
            </w:r>
          </w:p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项目预算金额：</w:t>
            </w:r>
            <w:r w:rsidR="0070167B">
              <w:rPr>
                <w:rFonts w:ascii="仿宋" w:eastAsia="仿宋" w:hAnsi="仿宋" w:hint="eastAsia"/>
                <w:bCs/>
                <w:szCs w:val="21"/>
              </w:rPr>
              <w:t>不超过2</w:t>
            </w:r>
            <w:r w:rsidR="0070167B">
              <w:rPr>
                <w:rFonts w:ascii="仿宋" w:eastAsia="仿宋" w:hAnsi="仿宋"/>
                <w:bCs/>
                <w:szCs w:val="21"/>
              </w:rPr>
              <w:t>0</w:t>
            </w:r>
            <w:r w:rsidR="0070167B">
              <w:rPr>
                <w:rFonts w:ascii="仿宋" w:eastAsia="仿宋" w:hAnsi="仿宋" w:hint="eastAsia"/>
                <w:bCs/>
                <w:szCs w:val="21"/>
              </w:rPr>
              <w:t>万元</w:t>
            </w:r>
          </w:p>
        </w:tc>
      </w:tr>
      <w:tr w:rsidR="00733C08" w:rsidRPr="00F77077" w:rsidTr="00212DA1">
        <w:trPr>
          <w:trHeight w:val="2766"/>
        </w:trPr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采购项目描述：(内容、用途、数量、简要技术需求等)</w:t>
            </w:r>
          </w:p>
          <w:p w:rsidR="00D350CE" w:rsidRPr="00D350CE" w:rsidRDefault="00D350CE" w:rsidP="00D350CE">
            <w:pPr>
              <w:spacing w:beforeLines="20" w:before="62"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D350CE">
              <w:rPr>
                <w:rFonts w:ascii="仿宋" w:eastAsia="仿宋" w:hAnsi="仿宋" w:hint="eastAsia"/>
                <w:szCs w:val="21"/>
              </w:rPr>
              <w:t>本次外协工作拟以深圳临</w:t>
            </w:r>
            <w:proofErr w:type="gramStart"/>
            <w:r w:rsidRPr="00D350CE">
              <w:rPr>
                <w:rFonts w:ascii="仿宋" w:eastAsia="仿宋" w:hAnsi="仿宋" w:hint="eastAsia"/>
                <w:szCs w:val="21"/>
              </w:rPr>
              <w:t>空经济</w:t>
            </w:r>
            <w:proofErr w:type="gramEnd"/>
            <w:r w:rsidRPr="00D350CE">
              <w:rPr>
                <w:rFonts w:ascii="仿宋" w:eastAsia="仿宋" w:hAnsi="仿宋" w:hint="eastAsia"/>
                <w:szCs w:val="21"/>
              </w:rPr>
              <w:t>核心区为规划范围，以宝安区全区为研究范围，运用多源时空大数据分析方法，重点对深圳临空经济区的人口、产业、客流、物流、商流、通勤流等现状展开深入研究，并总结空间发展规律。</w:t>
            </w:r>
          </w:p>
          <w:p w:rsidR="00D350CE" w:rsidRPr="00D350CE" w:rsidRDefault="00D350CE" w:rsidP="00D350CE">
            <w:pPr>
              <w:spacing w:beforeLines="20" w:before="62"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D350CE">
              <w:rPr>
                <w:rFonts w:ascii="仿宋" w:eastAsia="仿宋" w:hAnsi="仿宋" w:hint="eastAsia"/>
                <w:szCs w:val="21"/>
              </w:rPr>
              <w:t>为保障主体项目顺利开展，本次外协计划工作周期为项目合同签订起四个月（预计为2020年9月初至2020年12月底）。</w:t>
            </w:r>
          </w:p>
          <w:p w:rsidR="00733C08" w:rsidRPr="00F77077" w:rsidRDefault="00D350CE" w:rsidP="00D350CE">
            <w:pPr>
              <w:spacing w:beforeLines="20" w:before="62"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D350CE">
              <w:rPr>
                <w:rFonts w:ascii="仿宋" w:eastAsia="仿宋" w:hAnsi="仿宋" w:hint="eastAsia"/>
                <w:szCs w:val="21"/>
              </w:rPr>
              <w:t>最终成果为《基于多源城市时空大数据的深圳临空经济发展现状研究》，成果以通过我中心审查验收为准。</w:t>
            </w:r>
          </w:p>
        </w:tc>
      </w:tr>
      <w:tr w:rsidR="00733C08" w:rsidRPr="00F77077" w:rsidTr="00212DA1">
        <w:trPr>
          <w:trHeight w:val="1466"/>
        </w:trPr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拟定供应商名单：</w:t>
            </w:r>
          </w:p>
          <w:p w:rsidR="00733C08" w:rsidRPr="0070167B" w:rsidRDefault="0070167B" w:rsidP="0070167B">
            <w:pPr>
              <w:pStyle w:val="a3"/>
              <w:numPr>
                <w:ilvl w:val="0"/>
                <w:numId w:val="1"/>
              </w:numPr>
              <w:spacing w:beforeLines="20" w:before="62" w:line="360" w:lineRule="auto"/>
              <w:ind w:firstLineChars="0"/>
              <w:rPr>
                <w:rFonts w:ascii="仿宋" w:eastAsia="仿宋" w:hAnsi="仿宋"/>
                <w:szCs w:val="21"/>
              </w:rPr>
            </w:pPr>
            <w:proofErr w:type="gramStart"/>
            <w:r w:rsidRPr="0070167B">
              <w:rPr>
                <w:rFonts w:ascii="仿宋" w:eastAsia="仿宋" w:hAnsi="仿宋" w:hint="eastAsia"/>
                <w:szCs w:val="21"/>
              </w:rPr>
              <w:t>深圳诺地思维</w:t>
            </w:r>
            <w:proofErr w:type="gramEnd"/>
            <w:r w:rsidRPr="0070167B">
              <w:rPr>
                <w:rFonts w:ascii="仿宋" w:eastAsia="仿宋" w:hAnsi="仿宋" w:hint="eastAsia"/>
                <w:szCs w:val="21"/>
              </w:rPr>
              <w:t>数字科技有限公司</w:t>
            </w:r>
          </w:p>
          <w:p w:rsidR="0070167B" w:rsidRDefault="00D350CE" w:rsidP="0070167B">
            <w:pPr>
              <w:pStyle w:val="a3"/>
              <w:numPr>
                <w:ilvl w:val="0"/>
                <w:numId w:val="1"/>
              </w:numPr>
              <w:spacing w:beforeLines="20" w:before="62" w:line="360" w:lineRule="auto"/>
              <w:ind w:firstLineChars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深圳市智绘科技有限公司</w:t>
            </w:r>
          </w:p>
          <w:p w:rsidR="00D350CE" w:rsidRPr="0070167B" w:rsidRDefault="00D350CE" w:rsidP="0070167B">
            <w:pPr>
              <w:pStyle w:val="a3"/>
              <w:numPr>
                <w:ilvl w:val="0"/>
                <w:numId w:val="1"/>
              </w:numPr>
              <w:spacing w:beforeLines="20" w:before="62" w:line="360" w:lineRule="auto"/>
              <w:ind w:firstLineChars="0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深圳市武测空间信息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</w:tr>
      <w:tr w:rsidR="00733C08" w:rsidRPr="00F77077" w:rsidTr="00212DA1">
        <w:trPr>
          <w:trHeight w:val="3044"/>
        </w:trPr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申请理由及相关说明：</w:t>
            </w:r>
          </w:p>
          <w:p w:rsidR="00D350CE" w:rsidRDefault="00D350CE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proofErr w:type="gramStart"/>
            <w:r w:rsidRPr="00D350CE">
              <w:rPr>
                <w:rFonts w:ascii="仿宋" w:eastAsia="仿宋" w:hAnsi="仿宋" w:hint="eastAsia"/>
                <w:szCs w:val="21"/>
              </w:rPr>
              <w:t>申请非</w:t>
            </w:r>
            <w:proofErr w:type="gramEnd"/>
            <w:r w:rsidRPr="00D350CE">
              <w:rPr>
                <w:rFonts w:ascii="仿宋" w:eastAsia="仿宋" w:hAnsi="仿宋" w:hint="eastAsia"/>
                <w:szCs w:val="21"/>
              </w:rPr>
              <w:t>公开招标</w:t>
            </w:r>
            <w:r>
              <w:rPr>
                <w:rFonts w:ascii="仿宋" w:eastAsia="仿宋" w:hAnsi="仿宋" w:hint="eastAsia"/>
                <w:szCs w:val="21"/>
              </w:rPr>
              <w:t>理由：</w:t>
            </w:r>
          </w:p>
          <w:p w:rsidR="00D350CE" w:rsidRDefault="00D350CE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1、采购金额较低</w:t>
            </w:r>
          </w:p>
          <w:p w:rsidR="00D350CE" w:rsidRDefault="00D350CE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2、</w:t>
            </w:r>
            <w:r w:rsidR="0070167B">
              <w:rPr>
                <w:rFonts w:ascii="仿宋" w:eastAsia="仿宋" w:hAnsi="仿宋" w:hint="eastAsia"/>
                <w:szCs w:val="21"/>
              </w:rPr>
              <w:t>由于项目</w:t>
            </w:r>
            <w:r w:rsidR="0070167B" w:rsidRPr="0070167B">
              <w:rPr>
                <w:rFonts w:ascii="仿宋" w:eastAsia="仿宋" w:hAnsi="仿宋" w:hint="eastAsia"/>
                <w:szCs w:val="21"/>
              </w:rPr>
              <w:t>具有特殊性，只能从有限范围的供应商处采购</w:t>
            </w:r>
          </w:p>
          <w:p w:rsidR="0070167B" w:rsidRPr="0070167B" w:rsidRDefault="0070167B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70167B">
              <w:rPr>
                <w:rFonts w:ascii="仿宋" w:eastAsia="仿宋" w:hAnsi="仿宋" w:hint="eastAsia"/>
                <w:szCs w:val="21"/>
              </w:rPr>
              <w:t>本次拟选择的外协单位应满足如下条件：</w:t>
            </w:r>
          </w:p>
          <w:p w:rsidR="0070167B" w:rsidRPr="0070167B" w:rsidRDefault="0070167B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70167B">
              <w:rPr>
                <w:rFonts w:ascii="仿宋" w:eastAsia="仿宋" w:hAnsi="仿宋" w:hint="eastAsia"/>
                <w:szCs w:val="21"/>
              </w:rPr>
              <w:t>1、</w:t>
            </w:r>
            <w:r w:rsidRPr="0070167B">
              <w:rPr>
                <w:rFonts w:ascii="仿宋" w:eastAsia="仿宋" w:hAnsi="仿宋" w:hint="eastAsia"/>
                <w:szCs w:val="21"/>
              </w:rPr>
              <w:tab/>
              <w:t>熟悉深圳全市情况，便于开展各项分析和研究工作；</w:t>
            </w:r>
          </w:p>
          <w:p w:rsidR="0070167B" w:rsidRPr="0070167B" w:rsidRDefault="0070167B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70167B">
              <w:rPr>
                <w:rFonts w:ascii="仿宋" w:eastAsia="仿宋" w:hAnsi="仿宋" w:hint="eastAsia"/>
                <w:szCs w:val="21"/>
              </w:rPr>
              <w:t>2、</w:t>
            </w:r>
            <w:r w:rsidRPr="0070167B">
              <w:rPr>
                <w:rFonts w:ascii="仿宋" w:eastAsia="仿宋" w:hAnsi="仿宋" w:hint="eastAsia"/>
                <w:szCs w:val="21"/>
              </w:rPr>
              <w:tab/>
              <w:t>具有丰富的大数据采集及分析项目经验；</w:t>
            </w:r>
          </w:p>
          <w:p w:rsidR="00733C08" w:rsidRDefault="0070167B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70167B">
              <w:rPr>
                <w:rFonts w:ascii="仿宋" w:eastAsia="仿宋" w:hAnsi="仿宋" w:hint="eastAsia"/>
                <w:szCs w:val="21"/>
              </w:rPr>
              <w:t>3、</w:t>
            </w:r>
            <w:r w:rsidRPr="0070167B">
              <w:rPr>
                <w:rFonts w:ascii="仿宋" w:eastAsia="仿宋" w:hAnsi="仿宋" w:hint="eastAsia"/>
                <w:szCs w:val="21"/>
              </w:rPr>
              <w:tab/>
              <w:t>掌握项目所需的空间数据源，同时能够熟练运用数据进行创新研究。</w:t>
            </w:r>
          </w:p>
          <w:p w:rsidR="00D350CE" w:rsidRDefault="00D350CE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D350CE">
              <w:rPr>
                <w:rFonts w:ascii="仿宋" w:eastAsia="仿宋" w:hAnsi="仿宋" w:hint="eastAsia"/>
                <w:szCs w:val="21"/>
              </w:rPr>
              <w:lastRenderedPageBreak/>
              <w:t>参与非公开招标的供应商的产生方式和理由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70167B" w:rsidRPr="00F77077" w:rsidRDefault="0070167B" w:rsidP="0070167B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以上三家供应商单位符合相关条件，予以推荐。</w:t>
            </w:r>
          </w:p>
        </w:tc>
      </w:tr>
      <w:tr w:rsidR="00733C08" w:rsidRPr="00F77077" w:rsidTr="00212DA1">
        <w:trPr>
          <w:trHeight w:val="1125"/>
        </w:trPr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lastRenderedPageBreak/>
              <w:t>征求意见期限（不少于5个工作日）：</w:t>
            </w:r>
          </w:p>
          <w:p w:rsidR="00733C08" w:rsidRPr="00F77077" w:rsidRDefault="00733C08" w:rsidP="00212DA1">
            <w:pPr>
              <w:spacing w:beforeLines="20" w:before="62" w:afterLines="20" w:after="62"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77077">
              <w:rPr>
                <w:rFonts w:ascii="仿宋" w:eastAsia="仿宋" w:hAnsi="仿宋"/>
                <w:szCs w:val="21"/>
              </w:rPr>
              <w:t>从2020年</w:t>
            </w:r>
            <w:r w:rsidR="00B86EC4">
              <w:rPr>
                <w:rFonts w:ascii="仿宋" w:eastAsia="仿宋" w:hAnsi="仿宋" w:hint="eastAsia"/>
                <w:szCs w:val="21"/>
              </w:rPr>
              <w:t>10</w:t>
            </w:r>
            <w:r w:rsidRPr="00F77077">
              <w:rPr>
                <w:rFonts w:ascii="仿宋" w:eastAsia="仿宋" w:hAnsi="仿宋"/>
                <w:szCs w:val="21"/>
              </w:rPr>
              <w:t>月</w:t>
            </w:r>
            <w:r w:rsidR="00B86EC4">
              <w:rPr>
                <w:rFonts w:ascii="仿宋" w:eastAsia="仿宋" w:hAnsi="仿宋" w:hint="eastAsia"/>
                <w:szCs w:val="21"/>
              </w:rPr>
              <w:t>13</w:t>
            </w:r>
            <w:r w:rsidRPr="00F77077">
              <w:rPr>
                <w:rFonts w:ascii="仿宋" w:eastAsia="仿宋" w:hAnsi="仿宋"/>
                <w:szCs w:val="21"/>
              </w:rPr>
              <w:t>日起至2020年</w:t>
            </w:r>
            <w:r w:rsidR="00B86EC4">
              <w:rPr>
                <w:rFonts w:ascii="仿宋" w:eastAsia="仿宋" w:hAnsi="仿宋" w:hint="eastAsia"/>
                <w:szCs w:val="21"/>
              </w:rPr>
              <w:t>10</w:t>
            </w:r>
            <w:r w:rsidRPr="00F77077">
              <w:rPr>
                <w:rFonts w:ascii="仿宋" w:eastAsia="仿宋" w:hAnsi="仿宋"/>
                <w:szCs w:val="21"/>
              </w:rPr>
              <w:t>月</w:t>
            </w:r>
            <w:r w:rsidR="00B86EC4">
              <w:rPr>
                <w:rFonts w:ascii="仿宋" w:eastAsia="仿宋" w:hAnsi="仿宋" w:hint="eastAsia"/>
                <w:szCs w:val="21"/>
              </w:rPr>
              <w:t>19</w:t>
            </w:r>
            <w:r w:rsidRPr="00F77077">
              <w:rPr>
                <w:rFonts w:ascii="仿宋" w:eastAsia="仿宋" w:hAnsi="仿宋"/>
                <w:szCs w:val="21"/>
              </w:rPr>
              <w:t>日止</w:t>
            </w:r>
          </w:p>
        </w:tc>
      </w:tr>
      <w:tr w:rsidR="00733C08" w:rsidRPr="00F77077" w:rsidTr="00212DA1">
        <w:tc>
          <w:tcPr>
            <w:tcW w:w="8897" w:type="dxa"/>
          </w:tcPr>
          <w:p w:rsidR="00733C08" w:rsidRPr="00F77077" w:rsidRDefault="00733C08" w:rsidP="00212D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bCs/>
                <w:kern w:val="0"/>
                <w:szCs w:val="21"/>
              </w:rPr>
              <w:t>联系方式：</w:t>
            </w:r>
          </w:p>
          <w:p w:rsidR="00733C08" w:rsidRPr="00F77077" w:rsidRDefault="00733C08" w:rsidP="00212DA1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>采购人:深圳市规划国土发展研究中心</w:t>
            </w:r>
          </w:p>
          <w:p w:rsidR="00733C08" w:rsidRPr="00F77077" w:rsidRDefault="00733C08" w:rsidP="00212DA1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>联系人：</w:t>
            </w:r>
            <w:r w:rsidRPr="00F77077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</w:t>
            </w:r>
            <w:r w:rsidR="00B86EC4"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>张工</w:t>
            </w:r>
            <w:r w:rsidRPr="00F77077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  </w:t>
            </w:r>
          </w:p>
          <w:p w:rsidR="00733C08" w:rsidRPr="00F77077" w:rsidRDefault="00733C08" w:rsidP="00212D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 xml:space="preserve">　　 地址：深圳市红荔西路8009号规划大厦</w:t>
            </w:r>
          </w:p>
          <w:p w:rsidR="00733C08" w:rsidRPr="00F77077" w:rsidRDefault="00733C08" w:rsidP="00B86EC4">
            <w:pPr>
              <w:widowControl/>
              <w:spacing w:before="100" w:beforeAutospacing="1" w:after="100" w:afterAutospacing="1" w:line="360" w:lineRule="auto"/>
              <w:ind w:firstLineChars="250" w:firstLine="52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>联系电话：</w:t>
            </w:r>
            <w:r w:rsidR="00B86EC4">
              <w:rPr>
                <w:rFonts w:ascii="仿宋" w:eastAsia="仿宋" w:hAnsi="仿宋" w:cs="宋体" w:hint="eastAsia"/>
                <w:kern w:val="0"/>
                <w:szCs w:val="21"/>
              </w:rPr>
              <w:t>0755-83949134</w:t>
            </w:r>
            <w:r w:rsidRPr="00F77077">
              <w:rPr>
                <w:rFonts w:ascii="仿宋" w:eastAsia="仿宋" w:hAnsi="仿宋" w:cs="宋体"/>
                <w:kern w:val="0"/>
                <w:szCs w:val="21"/>
              </w:rPr>
              <w:t xml:space="preserve">               传真：</w:t>
            </w:r>
            <w:r w:rsidR="00B86EC4">
              <w:rPr>
                <w:rFonts w:ascii="仿宋" w:eastAsia="仿宋" w:hAnsi="仿宋" w:cs="宋体" w:hint="eastAsia"/>
                <w:kern w:val="0"/>
                <w:szCs w:val="21"/>
              </w:rPr>
              <w:t>0755-83949134</w:t>
            </w:r>
          </w:p>
        </w:tc>
      </w:tr>
      <w:tr w:rsidR="00733C08" w:rsidRPr="00F77077" w:rsidTr="00212DA1">
        <w:tc>
          <w:tcPr>
            <w:tcW w:w="8897" w:type="dxa"/>
          </w:tcPr>
          <w:p w:rsidR="00733C08" w:rsidRPr="00F77077" w:rsidRDefault="00733C08" w:rsidP="00212DA1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备注：</w:t>
            </w:r>
            <w:r w:rsidRPr="00F77077">
              <w:rPr>
                <w:rFonts w:ascii="仿宋" w:eastAsia="仿宋" w:hAnsi="仿宋"/>
                <w:szCs w:val="21"/>
              </w:rPr>
              <w:t>潜在采购供应商对公示内容有异议的，请于</w:t>
            </w:r>
            <w:r w:rsidRPr="00F77077">
              <w:rPr>
                <w:rFonts w:ascii="仿宋" w:eastAsia="仿宋" w:hAnsi="仿宋"/>
                <w:bCs/>
                <w:szCs w:val="21"/>
              </w:rPr>
              <w:t>公示之日起至期满后两个工作日内</w:t>
            </w:r>
            <w:r w:rsidRPr="00F77077">
              <w:rPr>
                <w:rFonts w:ascii="仿宋" w:eastAsia="仿宋" w:hAnsi="仿宋"/>
                <w:szCs w:val="21"/>
              </w:rPr>
              <w:t>以实名书面（包括联系人、地址、联系电话）形式将意见反馈至</w:t>
            </w:r>
            <w:r w:rsidRPr="00F77077">
              <w:rPr>
                <w:rFonts w:ascii="仿宋" w:eastAsia="仿宋" w:hAnsi="仿宋" w:cs="宋体"/>
                <w:kern w:val="0"/>
                <w:szCs w:val="21"/>
              </w:rPr>
              <w:t>深圳市规划国土发展研究</w:t>
            </w:r>
            <w:bookmarkStart w:id="0" w:name="_GoBack"/>
            <w:bookmarkEnd w:id="0"/>
            <w:r w:rsidRPr="00F77077">
              <w:rPr>
                <w:rFonts w:ascii="仿宋" w:eastAsia="仿宋" w:hAnsi="仿宋" w:cs="宋体"/>
                <w:kern w:val="0"/>
                <w:szCs w:val="21"/>
              </w:rPr>
              <w:t>中心。</w:t>
            </w:r>
          </w:p>
        </w:tc>
      </w:tr>
    </w:tbl>
    <w:p w:rsidR="00733C08" w:rsidRPr="00F77077" w:rsidRDefault="00733C08" w:rsidP="00733C08">
      <w:pPr>
        <w:spacing w:line="360" w:lineRule="auto"/>
        <w:rPr>
          <w:rFonts w:ascii="仿宋" w:eastAsia="仿宋" w:hAnsi="仿宋"/>
          <w:szCs w:val="21"/>
        </w:rPr>
      </w:pPr>
      <w:r w:rsidRPr="00F77077">
        <w:rPr>
          <w:rFonts w:ascii="仿宋" w:eastAsia="仿宋" w:hAnsi="仿宋" w:hint="eastAsia"/>
          <w:szCs w:val="21"/>
        </w:rPr>
        <w:t>上述内容需包括：</w:t>
      </w:r>
    </w:p>
    <w:p w:rsidR="00733C08" w:rsidRPr="00F77077" w:rsidRDefault="00733C08" w:rsidP="00733C08">
      <w:pPr>
        <w:widowControl/>
        <w:spacing w:line="360" w:lineRule="auto"/>
        <w:jc w:val="left"/>
        <w:rPr>
          <w:rFonts w:ascii="仿宋" w:eastAsia="仿宋" w:hAnsi="仿宋" w:cs="宋体"/>
          <w:kern w:val="0"/>
          <w:szCs w:val="21"/>
        </w:rPr>
      </w:pPr>
      <w:r w:rsidRPr="00F77077">
        <w:rPr>
          <w:rFonts w:ascii="仿宋" w:eastAsia="仿宋" w:hAnsi="仿宋" w:cs="宋体" w:hint="eastAsia"/>
          <w:kern w:val="0"/>
          <w:szCs w:val="21"/>
        </w:rPr>
        <w:t>（一）采购人名称、项目名称、采购计划、项目规模及资金来源情况；</w:t>
      </w:r>
    </w:p>
    <w:p w:rsidR="00733C08" w:rsidRPr="00F77077" w:rsidRDefault="00733C08" w:rsidP="00733C08">
      <w:pPr>
        <w:widowControl/>
        <w:spacing w:line="360" w:lineRule="auto"/>
        <w:jc w:val="left"/>
        <w:rPr>
          <w:rFonts w:ascii="仿宋" w:eastAsia="仿宋" w:hAnsi="仿宋" w:cs="宋体"/>
          <w:kern w:val="0"/>
          <w:szCs w:val="21"/>
        </w:rPr>
      </w:pPr>
      <w:r w:rsidRPr="00F77077">
        <w:rPr>
          <w:rFonts w:ascii="仿宋" w:eastAsia="仿宋" w:hAnsi="仿宋" w:cs="宋体" w:hint="eastAsia"/>
          <w:kern w:val="0"/>
          <w:szCs w:val="21"/>
        </w:rPr>
        <w:t>（二）项目技术需求和标准；</w:t>
      </w:r>
    </w:p>
    <w:p w:rsidR="00733C08" w:rsidRPr="00F77077" w:rsidRDefault="00733C08" w:rsidP="00733C08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F77077">
        <w:rPr>
          <w:rFonts w:ascii="仿宋" w:eastAsia="仿宋" w:hAnsi="仿宋" w:cs="宋体" w:hint="eastAsia"/>
          <w:kern w:val="0"/>
          <w:szCs w:val="21"/>
        </w:rPr>
        <w:t>（三）</w:t>
      </w:r>
      <w:proofErr w:type="gramStart"/>
      <w:r w:rsidRPr="00F77077">
        <w:rPr>
          <w:rFonts w:ascii="仿宋" w:eastAsia="仿宋" w:hAnsi="仿宋" w:cs="宋体" w:hint="eastAsia"/>
          <w:kern w:val="0"/>
          <w:szCs w:val="21"/>
        </w:rPr>
        <w:t>申请非</w:t>
      </w:r>
      <w:proofErr w:type="gramEnd"/>
      <w:r w:rsidRPr="00F77077">
        <w:rPr>
          <w:rFonts w:ascii="仿宋" w:eastAsia="仿宋" w:hAnsi="仿宋" w:cs="宋体" w:hint="eastAsia"/>
          <w:kern w:val="0"/>
          <w:szCs w:val="21"/>
        </w:rPr>
        <w:t>公开招标的采购方式、理由及证明材料；</w:t>
      </w:r>
    </w:p>
    <w:p w:rsidR="00733C08" w:rsidRPr="00F77077" w:rsidRDefault="00733C08" w:rsidP="00733C08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F77077">
        <w:rPr>
          <w:rFonts w:ascii="仿宋" w:eastAsia="仿宋" w:hAnsi="仿宋" w:cs="宋体" w:hint="eastAsia"/>
          <w:kern w:val="0"/>
          <w:sz w:val="20"/>
          <w:szCs w:val="20"/>
        </w:rPr>
        <w:t>（四）相关行业及潜在供应商情况；</w:t>
      </w:r>
    </w:p>
    <w:p w:rsidR="00733C08" w:rsidRPr="00F77077" w:rsidRDefault="00733C08" w:rsidP="00733C08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F77077">
        <w:rPr>
          <w:rFonts w:ascii="仿宋" w:eastAsia="仿宋" w:hAnsi="仿宋" w:cs="宋体" w:hint="eastAsia"/>
          <w:kern w:val="0"/>
          <w:sz w:val="20"/>
          <w:szCs w:val="20"/>
        </w:rPr>
        <w:t>（五）参与非公开招标的供应商的产生方式和理由；</w:t>
      </w:r>
    </w:p>
    <w:p w:rsidR="00733C08" w:rsidRPr="00F77077" w:rsidRDefault="00733C08" w:rsidP="00733C08">
      <w:pPr>
        <w:spacing w:line="360" w:lineRule="auto"/>
        <w:rPr>
          <w:rFonts w:ascii="仿宋" w:eastAsia="仿宋" w:hAnsi="仿宋"/>
        </w:rPr>
      </w:pPr>
      <w:r w:rsidRPr="00F77077">
        <w:rPr>
          <w:rFonts w:ascii="仿宋" w:eastAsia="仿宋" w:hAnsi="仿宋" w:cs="宋体" w:hint="eastAsia"/>
          <w:kern w:val="0"/>
          <w:sz w:val="20"/>
          <w:szCs w:val="20"/>
        </w:rPr>
        <w:t>（六）涉密、应急项目的认定材料。</w:t>
      </w:r>
    </w:p>
    <w:p w:rsidR="001D2502" w:rsidRPr="00733C08" w:rsidRDefault="001D2502"/>
    <w:sectPr w:rsidR="001D2502" w:rsidRPr="0073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E8" w:rsidRDefault="003300E8" w:rsidP="00B86EC4">
      <w:r>
        <w:separator/>
      </w:r>
    </w:p>
  </w:endnote>
  <w:endnote w:type="continuationSeparator" w:id="0">
    <w:p w:rsidR="003300E8" w:rsidRDefault="003300E8" w:rsidP="00B8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E8" w:rsidRDefault="003300E8" w:rsidP="00B86EC4">
      <w:r>
        <w:separator/>
      </w:r>
    </w:p>
  </w:footnote>
  <w:footnote w:type="continuationSeparator" w:id="0">
    <w:p w:rsidR="003300E8" w:rsidRDefault="003300E8" w:rsidP="00B8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81B"/>
    <w:multiLevelType w:val="hybridMultilevel"/>
    <w:tmpl w:val="E966B68E"/>
    <w:lvl w:ilvl="0" w:tplc="F8C2E6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8"/>
    <w:rsid w:val="001D2502"/>
    <w:rsid w:val="003300E8"/>
    <w:rsid w:val="0070167B"/>
    <w:rsid w:val="00733C08"/>
    <w:rsid w:val="00B86EC4"/>
    <w:rsid w:val="00D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6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E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E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6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E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E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谭如诗</dc:creator>
  <cp:keywords/>
  <dc:description/>
  <cp:lastModifiedBy>Chinese User</cp:lastModifiedBy>
  <cp:revision>3</cp:revision>
  <dcterms:created xsi:type="dcterms:W3CDTF">2020-10-13T02:36:00Z</dcterms:created>
  <dcterms:modified xsi:type="dcterms:W3CDTF">2020-10-13T03:14:00Z</dcterms:modified>
</cp:coreProperties>
</file>